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921195">
      <w:pPr>
        <w:jc w:val="center"/>
        <w:rPr>
          <w:rFonts w:ascii="仿宋_GB2312" w:hAnsi="宋体" w:eastAsia="仿宋_GB2312"/>
          <w:b/>
          <w:sz w:val="32"/>
          <w:szCs w:val="32"/>
        </w:rPr>
      </w:pPr>
      <w:r>
        <w:rPr>
          <w:rFonts w:hint="default" w:ascii="仿宋_GB2312" w:hAnsi="宋体" w:eastAsia="仿宋_GB2312"/>
          <w:b/>
          <w:sz w:val="32"/>
          <w:szCs w:val="32"/>
          <w:woUserID w:val="3"/>
        </w:rPr>
        <w:t>6.</w:t>
      </w:r>
      <w:r>
        <w:rPr>
          <w:rFonts w:hint="eastAsia" w:ascii="仿宋_GB2312" w:hAnsi="宋体" w:eastAsia="仿宋_GB2312"/>
          <w:b/>
          <w:sz w:val="32"/>
          <w:szCs w:val="32"/>
        </w:rPr>
        <w:t>2</w:t>
      </w:r>
      <w:r>
        <w:rPr>
          <w:rFonts w:hint="default" w:ascii="仿宋_GB2312" w:hAnsi="宋体" w:eastAsia="仿宋_GB2312"/>
          <w:b/>
          <w:sz w:val="32"/>
          <w:szCs w:val="32"/>
          <w:woUserID w:val="3"/>
        </w:rPr>
        <w:t>.</w:t>
      </w:r>
      <w:r>
        <w:rPr>
          <w:rFonts w:ascii="仿宋_GB2312" w:hAnsi="宋体" w:eastAsia="仿宋_GB2312"/>
          <w:b/>
          <w:sz w:val="32"/>
          <w:szCs w:val="32"/>
        </w:rPr>
        <w:t>3</w:t>
      </w:r>
      <w:r>
        <w:rPr>
          <w:rFonts w:ascii="仿宋_GB2312" w:hAnsi="宋体" w:eastAsia="仿宋_GB2312"/>
          <w:b/>
          <w:sz w:val="32"/>
          <w:szCs w:val="32"/>
          <w:woUserID w:val="3"/>
        </w:rPr>
        <w:t>.</w:t>
      </w:r>
      <w:r>
        <w:rPr>
          <w:rFonts w:hint="eastAsia" w:ascii="仿宋_GB2312" w:hAnsi="宋体" w:eastAsia="仿宋_GB2312"/>
          <w:b/>
          <w:sz w:val="32"/>
          <w:szCs w:val="32"/>
        </w:rPr>
        <w:t>1探索校企共育人才培养机制</w:t>
      </w:r>
    </w:p>
    <w:p w14:paraId="59E92CEE">
      <w:pPr>
        <w:jc w:val="center"/>
        <w:rPr>
          <w:rFonts w:ascii="仿宋_GB2312" w:hAnsi="宋体" w:eastAsia="仿宋_GB2312"/>
          <w:b/>
          <w:sz w:val="28"/>
          <w:szCs w:val="28"/>
        </w:rPr>
      </w:pPr>
      <w:r>
        <w:rPr>
          <w:rFonts w:hint="default" w:ascii="仿宋_GB2312" w:hAnsi="宋体" w:eastAsia="仿宋_GB2312"/>
          <w:b/>
          <w:sz w:val="28"/>
          <w:szCs w:val="28"/>
          <w:woUserID w:val="3"/>
        </w:rPr>
        <w:t>6.</w:t>
      </w:r>
      <w:r>
        <w:rPr>
          <w:rFonts w:hint="eastAsia" w:ascii="仿宋_GB2312" w:hAnsi="宋体" w:eastAsia="仿宋_GB2312"/>
          <w:b/>
          <w:sz w:val="28"/>
          <w:szCs w:val="28"/>
        </w:rPr>
        <w:t>2</w:t>
      </w:r>
      <w:r>
        <w:rPr>
          <w:rFonts w:hint="default" w:ascii="仿宋_GB2312" w:hAnsi="宋体" w:eastAsia="仿宋_GB2312"/>
          <w:b/>
          <w:sz w:val="28"/>
          <w:szCs w:val="28"/>
          <w:woUserID w:val="3"/>
        </w:rPr>
        <w:t>.</w:t>
      </w:r>
      <w:r>
        <w:rPr>
          <w:rFonts w:hint="eastAsia" w:ascii="仿宋_GB2312" w:hAnsi="宋体" w:eastAsia="仿宋_GB2312"/>
          <w:b/>
          <w:sz w:val="28"/>
          <w:szCs w:val="28"/>
        </w:rPr>
        <w:t>3</w:t>
      </w:r>
      <w:r>
        <w:rPr>
          <w:rFonts w:hint="default" w:ascii="仿宋_GB2312" w:hAnsi="宋体" w:eastAsia="仿宋_GB2312"/>
          <w:b/>
          <w:sz w:val="28"/>
          <w:szCs w:val="28"/>
          <w:woUserID w:val="3"/>
        </w:rPr>
        <w:t>.</w:t>
      </w:r>
      <w:r>
        <w:rPr>
          <w:rFonts w:hint="eastAsia" w:ascii="仿宋_GB2312" w:hAnsi="宋体" w:eastAsia="仿宋_GB2312"/>
          <w:b/>
          <w:sz w:val="28"/>
          <w:szCs w:val="28"/>
        </w:rPr>
        <w:t>1</w:t>
      </w:r>
      <w:r>
        <w:rPr>
          <w:rFonts w:hint="default" w:ascii="仿宋_GB2312" w:hAnsi="宋体" w:eastAsia="仿宋_GB2312"/>
          <w:b/>
          <w:sz w:val="28"/>
          <w:szCs w:val="28"/>
          <w:woUserID w:val="3"/>
        </w:rPr>
        <w:t>.</w:t>
      </w:r>
      <w:r>
        <w:rPr>
          <w:rFonts w:hint="eastAsia" w:ascii="仿宋_GB2312" w:hAnsi="宋体" w:eastAsia="仿宋_GB2312"/>
          <w:b/>
          <w:sz w:val="28"/>
          <w:szCs w:val="28"/>
        </w:rPr>
        <w:t>6</w:t>
      </w:r>
      <w:r>
        <w:rPr>
          <w:rFonts w:hint="default" w:ascii="仿宋_GB2312" w:hAnsi="宋体" w:eastAsia="仿宋_GB2312"/>
          <w:b/>
          <w:sz w:val="28"/>
          <w:szCs w:val="28"/>
          <w:woUserID w:val="3"/>
        </w:rPr>
        <w:t>.3</w:t>
      </w:r>
      <w:r>
        <w:rPr>
          <w:rFonts w:hint="eastAsia" w:ascii="仿宋_GB2312" w:hAnsi="宋体" w:eastAsia="仿宋_GB2312"/>
          <w:b/>
          <w:sz w:val="28"/>
          <w:szCs w:val="28"/>
        </w:rPr>
        <w:t>校企共建人才培养方案—海尔智家</w:t>
      </w:r>
    </w:p>
    <w:p w14:paraId="1EEC7505"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一、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目的</w:t>
      </w:r>
    </w:p>
    <w:p w14:paraId="027C9C85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为了加强学生实践能力和实际动手能力以及职业道德的培养，更好的为社会和企业培养一线高素质劳动者和技能型人才，加强校企合作，传授企业文化和管理理念，校企合作共同培养合格的技能型人才，树立良好企业形象，提升企业的雇主品牌，培养和储备人才，为公司的长远发展提供人力资源保障。</w:t>
      </w:r>
    </w:p>
    <w:p w14:paraId="2EA46903"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二、适用范围和学制</w:t>
      </w:r>
    </w:p>
    <w:p w14:paraId="3B0EC3F7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本办法适用于计算机网络技术专业的校企合作“海尔智家”班实施管理，学制1年。</w:t>
      </w:r>
    </w:p>
    <w:p w14:paraId="30E2161D"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三、学习内容</w:t>
      </w:r>
    </w:p>
    <w:p w14:paraId="644E5AC0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1、学习现代智能制造企业的企业文化和现代化的管理模式。</w:t>
      </w:r>
    </w:p>
    <w:p w14:paraId="2A51C286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2、学习智能家居产品装配、检测技能，掌握工艺、调试、数据分析能力。</w:t>
      </w:r>
    </w:p>
    <w:p w14:paraId="1C5890B5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3、学习生产型企业IS0基础、计量体系基础。</w:t>
      </w:r>
    </w:p>
    <w:p w14:paraId="42212B6F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4、熟悉公司主流产品生产工艺、智能家居及其础知识，学习产品开发的理论与技能知识。</w:t>
      </w:r>
    </w:p>
    <w:p w14:paraId="35A634A9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5、培养学生吃苦耐劳和团结协作的精神。</w:t>
      </w:r>
    </w:p>
    <w:p w14:paraId="083117FD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6、把理论学习与企业生产实际结合起来，激发学生学习专业知识和技能的热情。</w:t>
      </w:r>
    </w:p>
    <w:p w14:paraId="3C022C81"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四、选才标准</w:t>
      </w:r>
    </w:p>
    <w:p w14:paraId="61BDCBDD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（1）全日制大中专以上院校在校学生；</w:t>
      </w:r>
    </w:p>
    <w:p w14:paraId="21B189E7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（2）品学兼优，遵纪守法，具有良好合作精神；</w:t>
      </w:r>
    </w:p>
    <w:p w14:paraId="2AF3AF68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（3）认同企业文化及发展方向，愿意从基层做起；</w:t>
      </w:r>
    </w:p>
    <w:p w14:paraId="7F4FB193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（4）吃苦耐劳，服从企业岗位安排。</w:t>
      </w:r>
    </w:p>
    <w:p w14:paraId="73348F89"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五、具体实施步骤</w:t>
      </w:r>
    </w:p>
    <w:p w14:paraId="78D3B6ED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1、校企合作协议签订</w:t>
      </w:r>
    </w:p>
    <w:p w14:paraId="3F02E4D5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校企双方进行沟通,了解学校资质情况、学校合作意向和企业订单方向，确定订单培养模式，签订《校企合作框架协议》和《订单培养合作协议》。</w:t>
      </w:r>
    </w:p>
    <w:p w14:paraId="4B3088DB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2、宣讲/专题讲座</w:t>
      </w:r>
    </w:p>
    <w:p w14:paraId="1DAC3068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●讲座时间：10月中旬(具体时间以校企双方沟通确定)，讲座时间以不占用正常上课时间为宜，具体时间根据学校实际确定。</w:t>
      </w:r>
    </w:p>
    <w:p w14:paraId="5181F195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●讲座形式：集中式宣讲、讲座。</w:t>
      </w:r>
    </w:p>
    <w:p w14:paraId="3F42C907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●宣讲内容:行业概况、公司企业文化等方面(参考《企业培训课程》)。</w:t>
      </w:r>
    </w:p>
    <w:p w14:paraId="76693C3F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3、开班授课</w:t>
      </w:r>
    </w:p>
    <w:p w14:paraId="57C253CB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●授课时间：以学校教学计划为准</w:t>
      </w:r>
    </w:p>
    <w:p w14:paraId="02AD42CE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●授课形式：线下和线上相结合</w:t>
      </w:r>
    </w:p>
    <w:p w14:paraId="20CAC85D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●授课地点：学校和企业</w:t>
      </w:r>
    </w:p>
    <w:p w14:paraId="5051085A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●授课内容：公司选派优秀讲师(含职能部门)定期前往学校进行授课，或按企业线上培训课程线上学习相关内容；授课内容包含《企业培训课程》，可根据各自情况在此基础上增加相关课程式。</w:t>
      </w:r>
    </w:p>
    <w:p w14:paraId="2E1585F1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●考核：授课教师根据学员课堂表现(30%)及考试成绩(70%)对学员进</w:t>
      </w:r>
    </w:p>
    <w:p w14:paraId="491A75B0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行综合考评，考核不合格者将被自动淘汰。</w:t>
      </w:r>
    </w:p>
    <w:p w14:paraId="542FFC1F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4、 人员选拔</w:t>
      </w:r>
    </w:p>
    <w:p w14:paraId="6052ECA0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9月初在学校召开人员选拔活动，选拔标准参照公司人才素质模型。全程由人力资源部组织实施。面试学生必须先填写《信息登记表》，面试资格人在面试结束后填写《面试评估与录用审批表》。</w:t>
      </w:r>
    </w:p>
    <w:p w14:paraId="560625BF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5、协议签订</w:t>
      </w:r>
    </w:p>
    <w:p w14:paraId="37576041">
      <w:p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对通过选拔而出的学生，在征求其意见的基础上与其个人、合作院校签订三方定向培养协议或就业协议。学生可在签订协议后利用课余时间(含暑期)进入公司勤工助学或实习。</w:t>
      </w:r>
    </w:p>
    <w:p w14:paraId="4CD522A1">
      <w:pPr>
        <w:numPr>
          <w:ilvl w:val="0"/>
          <w:numId w:val="1"/>
        </w:num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具体实施方案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4"/>
        <w:gridCol w:w="1725"/>
        <w:gridCol w:w="1230"/>
        <w:gridCol w:w="4823"/>
      </w:tblGrid>
      <w:tr w14:paraId="07768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744" w:type="dxa"/>
            <w:shd w:val="clear" w:color="auto" w:fill="C5E0B3" w:themeFill="accent6" w:themeFillTint="66"/>
          </w:tcPr>
          <w:p w14:paraId="0D0D83F5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序号</w:t>
            </w:r>
          </w:p>
        </w:tc>
        <w:tc>
          <w:tcPr>
            <w:tcW w:w="1725" w:type="dxa"/>
            <w:shd w:val="clear" w:color="auto" w:fill="C5E0B3" w:themeFill="accent6" w:themeFillTint="66"/>
          </w:tcPr>
          <w:p w14:paraId="73740912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关键节点</w:t>
            </w:r>
          </w:p>
        </w:tc>
        <w:tc>
          <w:tcPr>
            <w:tcW w:w="1230" w:type="dxa"/>
            <w:shd w:val="clear" w:color="auto" w:fill="C5E0B3" w:themeFill="accent6" w:themeFillTint="66"/>
          </w:tcPr>
          <w:p w14:paraId="692CA807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实施时间</w:t>
            </w:r>
          </w:p>
        </w:tc>
        <w:tc>
          <w:tcPr>
            <w:tcW w:w="4823" w:type="dxa"/>
            <w:shd w:val="clear" w:color="auto" w:fill="C5E0B3" w:themeFill="accent6" w:themeFillTint="66"/>
          </w:tcPr>
          <w:p w14:paraId="18154F1E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计划要求</w:t>
            </w:r>
          </w:p>
        </w:tc>
      </w:tr>
      <w:tr w14:paraId="09466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" w:type="dxa"/>
            <w:vMerge w:val="restart"/>
          </w:tcPr>
          <w:p w14:paraId="4B536AA1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</w:t>
            </w:r>
          </w:p>
        </w:tc>
        <w:tc>
          <w:tcPr>
            <w:tcW w:w="1725" w:type="dxa"/>
            <w:vMerge w:val="restart"/>
            <w:vAlign w:val="center"/>
          </w:tcPr>
          <w:p w14:paraId="0450313B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校企合作洽谈</w:t>
            </w:r>
          </w:p>
        </w:tc>
        <w:tc>
          <w:tcPr>
            <w:tcW w:w="1230" w:type="dxa"/>
            <w:vMerge w:val="restart"/>
            <w:vAlign w:val="center"/>
          </w:tcPr>
          <w:p w14:paraId="450CC67D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8月</w:t>
            </w:r>
          </w:p>
        </w:tc>
        <w:tc>
          <w:tcPr>
            <w:tcW w:w="4823" w:type="dxa"/>
          </w:tcPr>
          <w:p w14:paraId="18039A03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1、校企共同制订“海尔智家”订单式培养方案与实施计划</w:t>
            </w:r>
          </w:p>
        </w:tc>
      </w:tr>
      <w:tr w14:paraId="61EAE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" w:type="dxa"/>
            <w:vMerge w:val="continue"/>
          </w:tcPr>
          <w:p w14:paraId="2BE240BB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725" w:type="dxa"/>
            <w:vMerge w:val="continue"/>
            <w:vAlign w:val="center"/>
          </w:tcPr>
          <w:p w14:paraId="16550AF8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230" w:type="dxa"/>
            <w:vMerge w:val="continue"/>
            <w:vAlign w:val="center"/>
          </w:tcPr>
          <w:p w14:paraId="7BF5AF7A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4823" w:type="dxa"/>
          </w:tcPr>
          <w:p w14:paraId="3DF93762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2、签订校企双方合作协议</w:t>
            </w:r>
          </w:p>
        </w:tc>
      </w:tr>
      <w:tr w14:paraId="6B839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" w:type="dxa"/>
            <w:vMerge w:val="restart"/>
          </w:tcPr>
          <w:p w14:paraId="5F5E8E9A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</w:t>
            </w:r>
          </w:p>
        </w:tc>
        <w:tc>
          <w:tcPr>
            <w:tcW w:w="1725" w:type="dxa"/>
            <w:vMerge w:val="restart"/>
            <w:vAlign w:val="center"/>
          </w:tcPr>
          <w:p w14:paraId="48F9E99B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宣讲/讲座</w:t>
            </w:r>
          </w:p>
        </w:tc>
        <w:tc>
          <w:tcPr>
            <w:tcW w:w="1230" w:type="dxa"/>
            <w:vMerge w:val="restart"/>
            <w:vAlign w:val="center"/>
          </w:tcPr>
          <w:p w14:paraId="0B046105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9月</w:t>
            </w:r>
          </w:p>
        </w:tc>
        <w:tc>
          <w:tcPr>
            <w:tcW w:w="4823" w:type="dxa"/>
          </w:tcPr>
          <w:p w14:paraId="241EC1E4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1、宣传:公司官网、学校官网、学校论坛上发布讲座信息，包含讲座内容、主讲人、讲座时间和地点</w:t>
            </w:r>
          </w:p>
        </w:tc>
      </w:tr>
      <w:tr w14:paraId="767B3E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" w:type="dxa"/>
            <w:vMerge w:val="continue"/>
          </w:tcPr>
          <w:p w14:paraId="3D8918AC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725" w:type="dxa"/>
            <w:vMerge w:val="continue"/>
            <w:vAlign w:val="center"/>
          </w:tcPr>
          <w:p w14:paraId="3A00B6F9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230" w:type="dxa"/>
            <w:vMerge w:val="continue"/>
            <w:vAlign w:val="center"/>
          </w:tcPr>
          <w:p w14:paraId="6212D93F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4823" w:type="dxa"/>
          </w:tcPr>
          <w:p w14:paraId="638C760E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2、宣讲：行业慨况、岗位知识、公司企业文化等方面</w:t>
            </w:r>
          </w:p>
        </w:tc>
      </w:tr>
      <w:tr w14:paraId="77FC71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" w:type="dxa"/>
            <w:vMerge w:val="restart"/>
          </w:tcPr>
          <w:p w14:paraId="1107A39D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</w:t>
            </w:r>
          </w:p>
        </w:tc>
        <w:tc>
          <w:tcPr>
            <w:tcW w:w="1725" w:type="dxa"/>
            <w:vMerge w:val="restart"/>
            <w:vAlign w:val="center"/>
          </w:tcPr>
          <w:p w14:paraId="762E59A3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培训期</w:t>
            </w:r>
          </w:p>
        </w:tc>
        <w:tc>
          <w:tcPr>
            <w:tcW w:w="1230" w:type="dxa"/>
            <w:vMerge w:val="restart"/>
            <w:vAlign w:val="center"/>
          </w:tcPr>
          <w:p w14:paraId="1CB92CE2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9-12月</w:t>
            </w:r>
          </w:p>
        </w:tc>
        <w:tc>
          <w:tcPr>
            <w:tcW w:w="4823" w:type="dxa"/>
          </w:tcPr>
          <w:p w14:paraId="7048575F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1根据《企业培训课程》计划，选派企业讲师前往学校授课或在企业开展培训学习（线上和线下）</w:t>
            </w:r>
          </w:p>
        </w:tc>
      </w:tr>
      <w:tr w14:paraId="5E729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" w:type="dxa"/>
            <w:vMerge w:val="continue"/>
          </w:tcPr>
          <w:p w14:paraId="2FD20F26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725" w:type="dxa"/>
            <w:vMerge w:val="continue"/>
            <w:vAlign w:val="center"/>
          </w:tcPr>
          <w:p w14:paraId="1D176513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230" w:type="dxa"/>
            <w:vMerge w:val="continue"/>
            <w:vAlign w:val="center"/>
          </w:tcPr>
          <w:p w14:paraId="180C1BDC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4823" w:type="dxa"/>
          </w:tcPr>
          <w:p w14:paraId="55763150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2、跟进“海尔智家”订单式培养学员整体的学习情况与行为表现</w:t>
            </w:r>
          </w:p>
        </w:tc>
      </w:tr>
      <w:tr w14:paraId="422CD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44" w:type="dxa"/>
            <w:vMerge w:val="continue"/>
          </w:tcPr>
          <w:p w14:paraId="54750D7A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725" w:type="dxa"/>
            <w:vMerge w:val="continue"/>
            <w:vAlign w:val="center"/>
          </w:tcPr>
          <w:p w14:paraId="72608322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230" w:type="dxa"/>
            <w:vMerge w:val="continue"/>
            <w:vAlign w:val="center"/>
          </w:tcPr>
          <w:p w14:paraId="32A2D288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4823" w:type="dxa"/>
          </w:tcPr>
          <w:p w14:paraId="18AAB659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3、到企业工学结合见习，培养学生的企业岗位能力</w:t>
            </w:r>
          </w:p>
        </w:tc>
      </w:tr>
      <w:tr w14:paraId="14D1A2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744" w:type="dxa"/>
            <w:vMerge w:val="continue"/>
          </w:tcPr>
          <w:p w14:paraId="267B615C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725" w:type="dxa"/>
            <w:vMerge w:val="continue"/>
            <w:vAlign w:val="center"/>
          </w:tcPr>
          <w:p w14:paraId="71037ABE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230" w:type="dxa"/>
            <w:vMerge w:val="continue"/>
            <w:vAlign w:val="center"/>
          </w:tcPr>
          <w:p w14:paraId="770126E0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4823" w:type="dxa"/>
          </w:tcPr>
          <w:p w14:paraId="05E7C54F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4、考核：授课教师根据学员课堂表现(30%)及考试成绩(70%)对学员进行综合考评。考核不合格者将被自动淘汰</w:t>
            </w:r>
          </w:p>
        </w:tc>
      </w:tr>
      <w:tr w14:paraId="5613E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" w:type="dxa"/>
          </w:tcPr>
          <w:p w14:paraId="6ABBFDBE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</w:t>
            </w:r>
          </w:p>
        </w:tc>
        <w:tc>
          <w:tcPr>
            <w:tcW w:w="1725" w:type="dxa"/>
            <w:vAlign w:val="center"/>
          </w:tcPr>
          <w:p w14:paraId="37D85D22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人员选拔</w:t>
            </w:r>
          </w:p>
        </w:tc>
        <w:tc>
          <w:tcPr>
            <w:tcW w:w="1230" w:type="dxa"/>
            <w:vAlign w:val="center"/>
          </w:tcPr>
          <w:p w14:paraId="53CDDDA2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12月底</w:t>
            </w:r>
          </w:p>
        </w:tc>
        <w:tc>
          <w:tcPr>
            <w:tcW w:w="4823" w:type="dxa"/>
          </w:tcPr>
          <w:p w14:paraId="18AA1EFF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 xml:space="preserve">人力资源部负责“海尔智家”人员选拔的实施组织工作 </w:t>
            </w:r>
          </w:p>
        </w:tc>
      </w:tr>
      <w:tr w14:paraId="76E01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4" w:type="dxa"/>
          </w:tcPr>
          <w:p w14:paraId="46D194D6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5</w:t>
            </w:r>
          </w:p>
        </w:tc>
        <w:tc>
          <w:tcPr>
            <w:tcW w:w="1725" w:type="dxa"/>
            <w:vAlign w:val="center"/>
          </w:tcPr>
          <w:p w14:paraId="11A7C80A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协议签订</w:t>
            </w:r>
          </w:p>
        </w:tc>
        <w:tc>
          <w:tcPr>
            <w:tcW w:w="1230" w:type="dxa"/>
            <w:vAlign w:val="center"/>
          </w:tcPr>
          <w:p w14:paraId="3A35BA3A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1月初</w:t>
            </w:r>
          </w:p>
        </w:tc>
        <w:tc>
          <w:tcPr>
            <w:tcW w:w="4823" w:type="dxa"/>
          </w:tcPr>
          <w:p w14:paraId="054C17E0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通过人员选拨的候选学员签订实习协议并确认实习入职时间</w:t>
            </w:r>
          </w:p>
        </w:tc>
      </w:tr>
      <w:tr w14:paraId="39820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744" w:type="dxa"/>
          </w:tcPr>
          <w:p w14:paraId="4D9300BE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6</w:t>
            </w:r>
          </w:p>
        </w:tc>
        <w:tc>
          <w:tcPr>
            <w:tcW w:w="1725" w:type="dxa"/>
            <w:vAlign w:val="center"/>
          </w:tcPr>
          <w:p w14:paraId="313568FA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续订单培养期</w:t>
            </w:r>
          </w:p>
        </w:tc>
        <w:tc>
          <w:tcPr>
            <w:tcW w:w="1230" w:type="dxa"/>
            <w:vAlign w:val="center"/>
          </w:tcPr>
          <w:p w14:paraId="151D6DBE"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1-7月</w:t>
            </w:r>
          </w:p>
        </w:tc>
        <w:tc>
          <w:tcPr>
            <w:tcW w:w="4823" w:type="dxa"/>
          </w:tcPr>
          <w:p w14:paraId="2F70BEA1">
            <w:pPr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订单实习入职人员校企共同培养</w:t>
            </w:r>
          </w:p>
        </w:tc>
      </w:tr>
    </w:tbl>
    <w:p w14:paraId="6A494A21">
      <w:pPr>
        <w:rPr>
          <w:rFonts w:hint="eastAsia" w:ascii="仿宋_GB2312" w:hAnsi="仿宋_GB2312" w:eastAsia="仿宋_GB2312" w:cs="仿宋_GB2312"/>
          <w:sz w:val="28"/>
          <w:szCs w:val="28"/>
        </w:rPr>
      </w:pPr>
    </w:p>
    <w:p w14:paraId="1812774E">
      <w:pPr>
        <w:rPr>
          <w:rFonts w:hint="eastAsia" w:ascii="仿宋_GB2312" w:hAnsi="仿宋_GB2312" w:eastAsia="仿宋_GB2312" w:cs="仿宋_GB2312"/>
          <w:sz w:val="28"/>
          <w:szCs w:val="28"/>
        </w:rPr>
      </w:pPr>
    </w:p>
    <w:p w14:paraId="51556057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订单式培养课程（附录）</w:t>
      </w:r>
    </w:p>
    <w:p w14:paraId="7375D5C3">
      <w:pPr>
        <w:numPr>
          <w:ilvl w:val="0"/>
          <w:numId w:val="3"/>
        </w:numPr>
        <w:ind w:left="0" w:leftChars="0" w:firstLine="420" w:firstLineChars="15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附件1订单培养海尔公司参与教学课程（主题）</w:t>
      </w:r>
    </w:p>
    <w:tbl>
      <w:tblPr>
        <w:tblStyle w:val="4"/>
        <w:tblW w:w="9141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887"/>
        <w:gridCol w:w="2593"/>
        <w:gridCol w:w="1587"/>
      </w:tblGrid>
      <w:tr w14:paraId="116071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141" w:type="dxa"/>
            <w:gridSpan w:val="4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bottom"/>
          </w:tcPr>
          <w:p w14:paraId="107A7C6F"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订单培养海尔公司参与教学课程（主题）</w:t>
            </w:r>
          </w:p>
        </w:tc>
      </w:tr>
      <w:tr w14:paraId="38827C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ABEE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课程名称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ED52A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课程目标</w:t>
            </w:r>
          </w:p>
        </w:tc>
        <w:tc>
          <w:tcPr>
            <w:tcW w:w="2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 w14:paraId="43591E3A"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教学时段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549EE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授课方式</w:t>
            </w:r>
          </w:p>
        </w:tc>
      </w:tr>
      <w:tr w14:paraId="3EFBE8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B61B2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海尔发展之路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C5ADC7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以时间为序，介绍海尔集团的五个战略发展阶段，激发新员工的企业自豪感</w:t>
            </w:r>
          </w:p>
        </w:tc>
        <w:tc>
          <w:tcPr>
            <w:tcW w:w="2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5C984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三年级第1学期第4周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EF347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讲师入校</w:t>
            </w:r>
          </w:p>
        </w:tc>
      </w:tr>
      <w:tr w14:paraId="0497C0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EFA732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职场技能提升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4E146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本课程让学员掌握一定的职场沟通、办公技能，提升学员职场适应能力</w:t>
            </w:r>
          </w:p>
        </w:tc>
        <w:tc>
          <w:tcPr>
            <w:tcW w:w="2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15EB4"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三年级第1学期第5周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E5BF91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讲师入校</w:t>
            </w:r>
          </w:p>
        </w:tc>
      </w:tr>
      <w:tr w14:paraId="3D9355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8014E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生产管理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86C35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对车间管理意义及车间各项规章制度的介绍，树立遵守车间制度的理念</w:t>
            </w:r>
          </w:p>
        </w:tc>
        <w:tc>
          <w:tcPr>
            <w:tcW w:w="2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21296"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三年级第1学期第6周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BB103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讲师入校</w:t>
            </w:r>
          </w:p>
        </w:tc>
      </w:tr>
      <w:tr w14:paraId="1264E8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0EF80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职场素质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A79B00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掌握一定技巧的团队协作以及在工作中影响和说服他人的实用技巧</w:t>
            </w:r>
          </w:p>
        </w:tc>
        <w:tc>
          <w:tcPr>
            <w:tcW w:w="2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7CDA3"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三年级第1学期第7周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C020C3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线上课程</w:t>
            </w:r>
          </w:p>
        </w:tc>
      </w:tr>
      <w:tr w14:paraId="610A15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CA834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自我提升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59853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本课程将介绍如何主动化解冲突、表达自己的情绪如何管理冲突</w:t>
            </w:r>
          </w:p>
        </w:tc>
        <w:tc>
          <w:tcPr>
            <w:tcW w:w="2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50A1A"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三年级第1学期第8周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51E9B8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线上课程</w:t>
            </w:r>
          </w:p>
        </w:tc>
      </w:tr>
      <w:tr w14:paraId="6CAC00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5DCE7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问题解决技巧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787A2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分析问题产生的原因，以及如何有效解决问题</w:t>
            </w:r>
          </w:p>
        </w:tc>
        <w:tc>
          <w:tcPr>
            <w:tcW w:w="2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C18C9"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三年级第1学期第10周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4CBC0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线上课程</w:t>
            </w:r>
          </w:p>
        </w:tc>
      </w:tr>
      <w:tr w14:paraId="3375BB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FC4DCC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企业文化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DFD3C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海尔690工厂的企业文化，职业发展等介绍</w:t>
            </w:r>
          </w:p>
        </w:tc>
        <w:tc>
          <w:tcPr>
            <w:tcW w:w="2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15CD8"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三年级第1学期第11周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49F838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线上课程</w:t>
            </w:r>
          </w:p>
        </w:tc>
      </w:tr>
      <w:tr w14:paraId="5698B2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4FD3F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职业心态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8FEAB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本课程让学员理解全面员工关怀导入对企业环境发展的重要意义</w:t>
            </w:r>
          </w:p>
        </w:tc>
        <w:tc>
          <w:tcPr>
            <w:tcW w:w="2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5556DB"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三年级第1学期第12周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AEC0C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线上课程</w:t>
            </w:r>
          </w:p>
        </w:tc>
      </w:tr>
      <w:tr w14:paraId="50358B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B7BA1C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工学交替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D554E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订单班学员在第五学期，会安排为期4周的智能制造体验，跟岗学习岗位操作技能</w:t>
            </w:r>
          </w:p>
        </w:tc>
        <w:tc>
          <w:tcPr>
            <w:tcW w:w="2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668DA6"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三年级第1学期第10-19周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8758A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训练课程</w:t>
            </w:r>
          </w:p>
        </w:tc>
      </w:tr>
      <w:tr w14:paraId="706D07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A0798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顶岗实习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D1207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订单班学员在第六学期，需统一到工厂进行顶岗实习，全面掌握岗位操作技能</w:t>
            </w:r>
          </w:p>
        </w:tc>
        <w:tc>
          <w:tcPr>
            <w:tcW w:w="2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399CE"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三年级第2学期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44090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训练课程</w:t>
            </w:r>
          </w:p>
        </w:tc>
      </w:tr>
      <w:tr w14:paraId="21BA38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B5DFC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40404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404040"/>
                <w:kern w:val="0"/>
                <w:sz w:val="28"/>
                <w:szCs w:val="28"/>
                <w:lang w:bidi="ar"/>
              </w:rPr>
              <w:t>职业性格测试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1DB39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帮助新员工形成 更客观、科学的自我认知，扬长避短</w:t>
            </w:r>
          </w:p>
        </w:tc>
        <w:tc>
          <w:tcPr>
            <w:tcW w:w="2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48FF61"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三年级第2学期第1周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5298C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职业测试</w:t>
            </w:r>
          </w:p>
        </w:tc>
      </w:tr>
      <w:tr w14:paraId="1AF2C0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2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53A8A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岗位匹配度测试</w:t>
            </w:r>
          </w:p>
        </w:tc>
        <w:tc>
          <w:tcPr>
            <w:tcW w:w="28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D1CAF5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帮助反省自身的优势与局限性，调整一些最难调整的行为偏差</w:t>
            </w:r>
          </w:p>
        </w:tc>
        <w:tc>
          <w:tcPr>
            <w:tcW w:w="25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B3920">
            <w:pPr>
              <w:widowControl/>
              <w:jc w:val="center"/>
              <w:textAlignment w:val="bottom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三年级第2学期第1周</w:t>
            </w:r>
          </w:p>
        </w:tc>
        <w:tc>
          <w:tcPr>
            <w:tcW w:w="15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0224F3">
            <w:pPr>
              <w:widowControl/>
              <w:jc w:val="left"/>
              <w:textAlignment w:val="center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8"/>
                <w:szCs w:val="28"/>
                <w:lang w:bidi="ar"/>
              </w:rPr>
              <w:t>职业测试</w:t>
            </w:r>
          </w:p>
        </w:tc>
      </w:tr>
    </w:tbl>
    <w:p w14:paraId="59E78E8F"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 w14:paraId="7C461625"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 w14:paraId="112319AC">
      <w:pPr>
        <w:numPr>
          <w:ilvl w:val="0"/>
          <w:numId w:val="3"/>
        </w:numP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附件2：海尔订班式培养课程计划（线上线下）-佛山市华材职业技术学校</w:t>
      </w:r>
    </w:p>
    <w:p w14:paraId="67034717"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585460" cy="7863840"/>
            <wp:effectExtent l="0" t="0" r="152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72B5">
      <w:pPr>
        <w:numPr>
          <w:ilvl w:val="0"/>
          <w:numId w:val="3"/>
        </w:numP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附件3 2021年海尔订单班运营方案</w:t>
      </w:r>
    </w:p>
    <w:p w14:paraId="16ECF9C9"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72405" cy="2957195"/>
            <wp:effectExtent l="0" t="0" r="444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8595" cy="2961640"/>
            <wp:effectExtent l="0" t="0" r="825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74310" cy="2956560"/>
            <wp:effectExtent l="0" t="0" r="254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72405" cy="2972435"/>
            <wp:effectExtent l="0" t="0" r="4445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8595" cy="2967355"/>
            <wp:effectExtent l="0" t="0" r="825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72405" cy="2973705"/>
            <wp:effectExtent l="0" t="0" r="444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D6985">
      <w:pPr>
        <w:numPr>
          <w:ilvl w:val="0"/>
          <w:numId w:val="2"/>
        </w:num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校企合作协议（附录）</w:t>
      </w:r>
    </w:p>
    <w:p w14:paraId="5B4553DE">
      <w:pPr>
        <w:numPr>
          <w:ilvl w:val="0"/>
          <w:numId w:val="4"/>
        </w:num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bookmarkStart w:id="0" w:name="_GoBack"/>
      <w:r>
        <w:rPr>
          <w:rFonts w:hint="eastAsia" w:ascii="仿宋_GB2312" w:hAnsi="仿宋_GB2312" w:eastAsia="仿宋_GB2312" w:cs="仿宋_GB2312"/>
          <w:sz w:val="28"/>
          <w:szCs w:val="28"/>
        </w:rPr>
        <w:t>华材&amp;海尔智家订单式培养人才协议</w:t>
      </w:r>
    </w:p>
    <w:p w14:paraId="2398A8B6">
      <w:pPr>
        <w:numPr>
          <w:ilvl w:val="0"/>
          <w:numId w:val="4"/>
        </w:num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海尔智家校企合作协议书</w:t>
      </w:r>
    </w:p>
    <w:p w14:paraId="79E65014">
      <w:pPr>
        <w:numPr>
          <w:ilvl w:val="0"/>
          <w:numId w:val="4"/>
        </w:numPr>
        <w:ind w:left="0" w:leftChars="0" w:firstLine="420" w:firstLineChars="15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海尔智家建立实习基地协议</w:t>
      </w:r>
    </w:p>
    <w:bookmarkEnd w:id="0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A73535">
    <w:pPr>
      <w:pStyle w:val="3"/>
      <w:pBdr>
        <w:bottom w:val="none" w:color="auto" w:sz="0" w:space="1"/>
      </w:pBdr>
    </w:pPr>
    <w:r>
      <w:rPr>
        <w:sz w:val="3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4007485</wp:posOffset>
              </wp:positionH>
              <wp:positionV relativeFrom="paragraph">
                <wp:posOffset>-9525</wp:posOffset>
              </wp:positionV>
              <wp:extent cx="1969770" cy="264795"/>
              <wp:effectExtent l="0" t="0" r="11430" b="1905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9770" cy="2647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49D3F96">
                          <w:pPr>
                            <w:ind w:right="180"/>
                            <w:jc w:val="right"/>
                            <w:rPr>
                              <w:rFonts w:hint="eastAsia"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华文隶书" w:hAnsi="华文隶书" w:eastAsia="华文隶书" w:cs="华文隶书"/>
                              <w:color w:val="008C37"/>
                              <w:sz w:val="18"/>
                              <w:szCs w:val="18"/>
                            </w:rPr>
                            <w:t>计算机网络专业双精准材料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5.55pt;margin-top:-0.75pt;height:20.85pt;width:155.1pt;z-index:251660288;mso-width-relative:page;mso-height-relative:page;" fillcolor="#FFFFFF" filled="t" stroked="f" coordsize="21600,21600" o:gfxdata="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9M0SatgAAAAJAQAADwAAAAAAAAABACAAAAAiAAAAZHJzL2Rvd25yZXYueG1s&#10;UEsBAhQAFAAAAAgAh07iQJQcYiW/AQAAdwMAAA4AAAAAAAAAAQAgAAAAJwEAAGRycy9lMm9Eb2Mu&#10;eG1sUEsFBgAAAAAGAAYAWQEAAFgFAAAAAA==&#10;">
              <v:fill on="t" focussize="0,0"/>
              <v:stroke on="f"/>
              <v:imagedata o:title=""/>
              <o:lock v:ext="edit" aspectratio="f"/>
              <v:textbox>
                <w:txbxContent>
                  <w:p w14:paraId="349D3F96">
                    <w:pPr>
                      <w:ind w:right="180"/>
                      <w:jc w:val="right"/>
                      <w:rPr>
                        <w:rFonts w:hint="eastAsia"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</w:pPr>
                    <w:r>
                      <w:rPr>
                        <w:rFonts w:hint="eastAsia" w:ascii="华文隶书" w:hAnsi="华文隶书" w:eastAsia="华文隶书" w:cs="华文隶书"/>
                        <w:color w:val="008C37"/>
                        <w:sz w:val="18"/>
                        <w:szCs w:val="18"/>
                      </w:rPr>
                      <w:t>计算机网络专业双精准材料</w:t>
                    </w:r>
                  </w:p>
                </w:txbxContent>
              </v:textbox>
            </v:shape>
          </w:pict>
        </mc:Fallback>
      </mc:AlternateContent>
    </w:r>
    <w:r>
      <w:rPr>
        <w:rFonts w:ascii="楷体_GB2312" w:eastAsia="楷体_GB231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-640715</wp:posOffset>
          </wp:positionH>
          <wp:positionV relativeFrom="paragraph">
            <wp:posOffset>-40640</wp:posOffset>
          </wp:positionV>
          <wp:extent cx="2592070" cy="305435"/>
          <wp:effectExtent l="0" t="0" r="17780" b="18415"/>
          <wp:wrapNone/>
          <wp:docPr id="8" name="图片 1" descr="华材标志（091208）-曲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 descr="华材标志（091208）-曲线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2070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9A3A490">
    <w:pPr>
      <w:pStyle w:val="3"/>
      <w:pBdr>
        <w:bottom w:val="single" w:color="auto" w:sz="4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463D41"/>
    <w:multiLevelType w:val="singleLevel"/>
    <w:tmpl w:val="83463D4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AE398C9"/>
    <w:multiLevelType w:val="singleLevel"/>
    <w:tmpl w:val="0AE398C9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F6FB4D5"/>
    <w:multiLevelType w:val="singleLevel"/>
    <w:tmpl w:val="3F6FB4D5"/>
    <w:lvl w:ilvl="0" w:tentative="0">
      <w:start w:val="6"/>
      <w:numFmt w:val="decimal"/>
      <w:suff w:val="nothing"/>
      <w:lvlText w:val="%1、"/>
      <w:lvlJc w:val="left"/>
    </w:lvl>
  </w:abstractNum>
  <w:abstractNum w:abstractNumId="3">
    <w:nsid w:val="6F98C7E7"/>
    <w:multiLevelType w:val="singleLevel"/>
    <w:tmpl w:val="6F98C7E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kNzkwMmQxZjExYTUwMzM4ZGM5N2VhZmRkOTJlYTgifQ=="/>
  </w:docVars>
  <w:rsids>
    <w:rsidRoot w:val="4ABF03A9"/>
    <w:rsid w:val="00491370"/>
    <w:rsid w:val="006956B3"/>
    <w:rsid w:val="08E034A8"/>
    <w:rsid w:val="116D709B"/>
    <w:rsid w:val="12A96CD6"/>
    <w:rsid w:val="183E6F91"/>
    <w:rsid w:val="187F73B4"/>
    <w:rsid w:val="1ECF563F"/>
    <w:rsid w:val="234B1B82"/>
    <w:rsid w:val="2EE06191"/>
    <w:rsid w:val="35AC04E3"/>
    <w:rsid w:val="3E8D52C5"/>
    <w:rsid w:val="3F463BCD"/>
    <w:rsid w:val="43D00C4A"/>
    <w:rsid w:val="4ABF03A9"/>
    <w:rsid w:val="4B4F7315"/>
    <w:rsid w:val="509F1A8A"/>
    <w:rsid w:val="60980DFA"/>
    <w:rsid w:val="674053FA"/>
    <w:rsid w:val="67A21A20"/>
    <w:rsid w:val="6AAF5B99"/>
    <w:rsid w:val="72BE7E46"/>
    <w:rsid w:val="BAFEBAB4"/>
    <w:rsid w:val="FDB8E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2135</Words>
  <Characters>2188</Characters>
  <Lines>16</Lines>
  <Paragraphs>4</Paragraphs>
  <TotalTime>2</TotalTime>
  <ScaleCrop>false</ScaleCrop>
  <LinksUpToDate>false</LinksUpToDate>
  <CharactersWithSpaces>2192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2022-04-25T01:54:00Z</dcterms:created>
  <dc:creator>老农</dc:creator>
  <cp:lastModifiedBy>杨煜新</cp:lastModifiedBy>
  <cp:lastPrinted>2022-06-08T04:17:00Z</cp:lastPrinted>
  <dcterms:modified xsi:type="dcterms:W3CDTF">2024-12-05T06:04:21Z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084EFA20C9CA414E93E7DFBF94E25530</vt:lpwstr>
  </property>
  <property fmtid="{D5CDD505-2E9C-101B-9397-08002B2CF9AE}" pid="4" name="commondata">
    <vt:lpwstr>eyJoZGlkIjoiNDc1ZWIyMTgwOWFlMzIyYjdhN2JlYjFmNWZiNjQ1NmYifQ==</vt:lpwstr>
  </property>
</Properties>
</file>