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E5B2AF">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32"/>
          <w:szCs w:val="32"/>
        </w:rPr>
        <w:t>6.2.4.0</w:t>
      </w:r>
      <w:r>
        <w:rPr>
          <w:rFonts w:hint="eastAsia" w:ascii="仿宋_GB2312" w:hAnsi="仿宋_GB2312" w:eastAsia="仿宋_GB2312" w:cs="仿宋_GB2312"/>
          <w:b/>
          <w:bCs/>
          <w:sz w:val="32"/>
          <w:szCs w:val="32"/>
          <w:lang w:val="en-US" w:eastAsia="zh-CN"/>
        </w:rPr>
        <w:t xml:space="preserve"> </w:t>
      </w:r>
      <w:r>
        <w:rPr>
          <w:rFonts w:hint="eastAsia" w:ascii="仿宋_GB2312" w:hAnsi="仿宋_GB2312" w:eastAsia="仿宋_GB2312" w:cs="仿宋_GB2312"/>
          <w:b/>
          <w:bCs/>
          <w:sz w:val="32"/>
          <w:szCs w:val="32"/>
        </w:rPr>
        <w:t>师德师风建设</w:t>
      </w:r>
    </w:p>
    <w:p w14:paraId="0DD8683D">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6.2.4.0.3</w:t>
      </w:r>
      <w:r>
        <w:rPr>
          <w:rFonts w:hint="eastAsia" w:ascii="仿宋_GB2312" w:hAnsi="仿宋_GB2312" w:eastAsia="仿宋_GB2312" w:cs="仿宋_GB2312"/>
          <w:b/>
          <w:bCs/>
          <w:sz w:val="28"/>
          <w:szCs w:val="28"/>
          <w:lang w:val="en-US" w:eastAsia="zh-CN"/>
        </w:rPr>
        <w:t xml:space="preserve"> </w:t>
      </w:r>
      <w:r>
        <w:rPr>
          <w:rFonts w:hint="eastAsia" w:ascii="仿宋_GB2312" w:hAnsi="仿宋_GB2312" w:eastAsia="仿宋_GB2312" w:cs="仿宋_GB2312"/>
          <w:b/>
          <w:bCs/>
          <w:sz w:val="28"/>
          <w:szCs w:val="28"/>
        </w:rPr>
        <w:t>计算机网络技术专业师德师风建设过程材料</w:t>
      </w:r>
    </w:p>
    <w:p w14:paraId="66D88014">
      <w:pPr>
        <w:jc w:val="center"/>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b/>
          <w:bCs/>
          <w:sz w:val="28"/>
          <w:szCs w:val="28"/>
          <w:lang w:val="en-US" w:eastAsia="zh-CN"/>
        </w:rPr>
        <w:t>综述</w:t>
      </w:r>
    </w:p>
    <w:p w14:paraId="5233F157">
      <w:pPr>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学校认真贯彻落实《中共中央国务院关于全面深化新时代教师队伍建设改革的意见》。教师队伍建设始终坚持以习近平新时代中国特色社会主义思想为指导，坚持正确政治方向，落实立德树人根本任务。</w:t>
      </w:r>
    </w:p>
    <w:p w14:paraId="229DCCB6">
      <w:pPr>
        <w:ind w:firstLine="420"/>
        <w:jc w:val="left"/>
        <w:rPr>
          <w:rFonts w:hint="eastAsia" w:ascii="仿宋_GB2312" w:hAnsi="仿宋_GB2312" w:eastAsia="仿宋_GB2312" w:cs="仿宋_GB2312"/>
          <w:b/>
          <w:bCs/>
          <w:sz w:val="28"/>
          <w:szCs w:val="28"/>
        </w:rPr>
      </w:pPr>
    </w:p>
    <w:p w14:paraId="477E1D0D">
      <w:pPr>
        <w:ind w:firstLine="420"/>
        <w:jc w:val="left"/>
        <w:rPr>
          <w:rFonts w:hint="eastAsia" w:ascii="仿宋_GB2312" w:hAnsi="仿宋_GB2312" w:eastAsia="仿宋_GB2312" w:cs="仿宋_GB2312"/>
          <w:b/>
          <w:bCs/>
          <w:sz w:val="28"/>
          <w:szCs w:val="28"/>
        </w:rPr>
      </w:pPr>
    </w:p>
    <w:p w14:paraId="272DDBB0">
      <w:pPr>
        <w:ind w:firstLine="420"/>
        <w:jc w:val="left"/>
        <w:rPr>
          <w:rFonts w:hint="eastAsia" w:ascii="仿宋_GB2312" w:hAnsi="仿宋_GB2312" w:eastAsia="仿宋_GB2312" w:cs="仿宋_GB2312"/>
          <w:b/>
          <w:bCs/>
          <w:sz w:val="28"/>
          <w:szCs w:val="28"/>
        </w:rPr>
      </w:pPr>
    </w:p>
    <w:p w14:paraId="00D99E69">
      <w:pPr>
        <w:ind w:firstLine="420"/>
        <w:jc w:val="left"/>
        <w:rPr>
          <w:rFonts w:hint="eastAsia" w:ascii="仿宋_GB2312" w:hAnsi="仿宋_GB2312" w:eastAsia="仿宋_GB2312" w:cs="仿宋_GB2312"/>
          <w:b/>
          <w:bCs/>
          <w:sz w:val="28"/>
          <w:szCs w:val="28"/>
        </w:rPr>
      </w:pPr>
    </w:p>
    <w:p w14:paraId="095AC609">
      <w:pPr>
        <w:ind w:firstLine="420"/>
        <w:jc w:val="left"/>
        <w:rPr>
          <w:rFonts w:hint="eastAsia" w:ascii="仿宋_GB2312" w:hAnsi="仿宋_GB2312" w:eastAsia="仿宋_GB2312" w:cs="仿宋_GB2312"/>
          <w:b/>
          <w:bCs/>
          <w:sz w:val="28"/>
          <w:szCs w:val="28"/>
        </w:rPr>
      </w:pPr>
    </w:p>
    <w:p w14:paraId="3BA672FA">
      <w:pPr>
        <w:ind w:firstLine="420"/>
        <w:jc w:val="left"/>
        <w:rPr>
          <w:rFonts w:hint="eastAsia" w:ascii="仿宋_GB2312" w:hAnsi="仿宋_GB2312" w:eastAsia="仿宋_GB2312" w:cs="仿宋_GB2312"/>
          <w:b/>
          <w:bCs/>
          <w:sz w:val="28"/>
          <w:szCs w:val="28"/>
        </w:rPr>
      </w:pPr>
    </w:p>
    <w:p w14:paraId="5C8D92B1">
      <w:pPr>
        <w:ind w:firstLine="420"/>
        <w:jc w:val="left"/>
        <w:rPr>
          <w:rFonts w:hint="eastAsia" w:ascii="仿宋_GB2312" w:hAnsi="仿宋_GB2312" w:eastAsia="仿宋_GB2312" w:cs="仿宋_GB2312"/>
          <w:b/>
          <w:bCs/>
          <w:sz w:val="28"/>
          <w:szCs w:val="28"/>
        </w:rPr>
      </w:pPr>
    </w:p>
    <w:p w14:paraId="3ECE2CE0">
      <w:pPr>
        <w:ind w:firstLine="420"/>
        <w:jc w:val="left"/>
        <w:rPr>
          <w:rFonts w:hint="eastAsia" w:ascii="仿宋_GB2312" w:hAnsi="仿宋_GB2312" w:eastAsia="仿宋_GB2312" w:cs="仿宋_GB2312"/>
          <w:b/>
          <w:bCs/>
          <w:sz w:val="28"/>
          <w:szCs w:val="28"/>
        </w:rPr>
      </w:pPr>
    </w:p>
    <w:p w14:paraId="30EED200">
      <w:pPr>
        <w:ind w:firstLine="420"/>
        <w:jc w:val="left"/>
        <w:rPr>
          <w:rFonts w:hint="eastAsia" w:ascii="仿宋_GB2312" w:hAnsi="仿宋_GB2312" w:eastAsia="仿宋_GB2312" w:cs="仿宋_GB2312"/>
          <w:b/>
          <w:bCs/>
          <w:sz w:val="28"/>
          <w:szCs w:val="28"/>
        </w:rPr>
      </w:pPr>
    </w:p>
    <w:p w14:paraId="797A3BC9">
      <w:pPr>
        <w:ind w:firstLine="420"/>
        <w:jc w:val="left"/>
        <w:rPr>
          <w:rFonts w:hint="eastAsia" w:ascii="仿宋_GB2312" w:hAnsi="仿宋_GB2312" w:eastAsia="仿宋_GB2312" w:cs="仿宋_GB2312"/>
          <w:b/>
          <w:bCs/>
          <w:sz w:val="28"/>
          <w:szCs w:val="28"/>
        </w:rPr>
      </w:pPr>
    </w:p>
    <w:p w14:paraId="09377F91">
      <w:pPr>
        <w:ind w:firstLine="420"/>
        <w:jc w:val="left"/>
        <w:rPr>
          <w:rFonts w:hint="eastAsia" w:ascii="仿宋_GB2312" w:hAnsi="仿宋_GB2312" w:eastAsia="仿宋_GB2312" w:cs="仿宋_GB2312"/>
          <w:b/>
          <w:bCs/>
          <w:sz w:val="28"/>
          <w:szCs w:val="28"/>
        </w:rPr>
      </w:pPr>
    </w:p>
    <w:p w14:paraId="54B95470">
      <w:pPr>
        <w:ind w:firstLine="420"/>
        <w:jc w:val="left"/>
        <w:rPr>
          <w:rFonts w:hint="eastAsia" w:ascii="仿宋_GB2312" w:hAnsi="仿宋_GB2312" w:eastAsia="仿宋_GB2312" w:cs="仿宋_GB2312"/>
          <w:b/>
          <w:bCs/>
          <w:sz w:val="28"/>
          <w:szCs w:val="28"/>
        </w:rPr>
      </w:pPr>
    </w:p>
    <w:p w14:paraId="690F630B">
      <w:pPr>
        <w:ind w:firstLine="420"/>
        <w:jc w:val="left"/>
        <w:rPr>
          <w:rFonts w:hint="eastAsia" w:ascii="仿宋_GB2312" w:hAnsi="仿宋_GB2312" w:eastAsia="仿宋_GB2312" w:cs="仿宋_GB2312"/>
          <w:b/>
          <w:bCs/>
          <w:sz w:val="28"/>
          <w:szCs w:val="28"/>
        </w:rPr>
      </w:pPr>
    </w:p>
    <w:p w14:paraId="5D1E7AF8">
      <w:pPr>
        <w:ind w:firstLine="420"/>
        <w:jc w:val="left"/>
        <w:rPr>
          <w:rFonts w:hint="eastAsia" w:ascii="仿宋_GB2312" w:hAnsi="仿宋_GB2312" w:eastAsia="仿宋_GB2312" w:cs="仿宋_GB2312"/>
          <w:b/>
          <w:bCs/>
          <w:sz w:val="28"/>
          <w:szCs w:val="28"/>
        </w:rPr>
      </w:pPr>
    </w:p>
    <w:p w14:paraId="34D99ECC">
      <w:pPr>
        <w:ind w:firstLine="420"/>
        <w:jc w:val="left"/>
        <w:rPr>
          <w:rFonts w:hint="eastAsia" w:ascii="仿宋_GB2312" w:hAnsi="仿宋_GB2312" w:eastAsia="仿宋_GB2312" w:cs="仿宋_GB2312"/>
          <w:b/>
          <w:bCs/>
          <w:sz w:val="28"/>
          <w:szCs w:val="28"/>
        </w:rPr>
      </w:pPr>
    </w:p>
    <w:p w14:paraId="07739811">
      <w:pPr>
        <w:jc w:val="left"/>
        <w:rPr>
          <w:rFonts w:hint="eastAsia" w:ascii="仿宋_GB2312" w:hAnsi="仿宋_GB2312" w:eastAsia="仿宋_GB2312" w:cs="仿宋_GB2312"/>
          <w:b/>
          <w:bCs/>
          <w:sz w:val="28"/>
          <w:szCs w:val="28"/>
        </w:rPr>
      </w:pPr>
    </w:p>
    <w:p w14:paraId="598C750D">
      <w:pPr>
        <w:ind w:firstLine="420"/>
        <w:jc w:val="left"/>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一、材料清单</w:t>
      </w:r>
    </w:p>
    <w:tbl>
      <w:tblPr>
        <w:tblStyle w:val="5"/>
        <w:tblW w:w="79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5451"/>
        <w:gridCol w:w="2050"/>
      </w:tblGrid>
      <w:tr w14:paraId="2B0B3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295E0854">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序</w:t>
            </w:r>
          </w:p>
        </w:tc>
        <w:tc>
          <w:tcPr>
            <w:tcW w:w="5451" w:type="dxa"/>
          </w:tcPr>
          <w:p w14:paraId="17724C72">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项目</w:t>
            </w:r>
          </w:p>
        </w:tc>
        <w:tc>
          <w:tcPr>
            <w:tcW w:w="2050" w:type="dxa"/>
          </w:tcPr>
          <w:p w14:paraId="16EB614C">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时间</w:t>
            </w:r>
          </w:p>
        </w:tc>
      </w:tr>
      <w:tr w14:paraId="291A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130E8186">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w:t>
            </w:r>
          </w:p>
        </w:tc>
        <w:tc>
          <w:tcPr>
            <w:tcW w:w="5451" w:type="dxa"/>
          </w:tcPr>
          <w:p w14:paraId="2E8BA130">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师德师风专项整治学习</w:t>
            </w:r>
          </w:p>
        </w:tc>
        <w:tc>
          <w:tcPr>
            <w:tcW w:w="2050" w:type="dxa"/>
          </w:tcPr>
          <w:p w14:paraId="3DB3680F">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2021.6.23</w:t>
            </w:r>
          </w:p>
        </w:tc>
      </w:tr>
      <w:tr w14:paraId="56EA3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68CE3B3C">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w:t>
            </w:r>
          </w:p>
        </w:tc>
        <w:tc>
          <w:tcPr>
            <w:tcW w:w="5451" w:type="dxa"/>
          </w:tcPr>
          <w:p w14:paraId="4AC35E9D">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教师职业道德规范测评的通知</w:t>
            </w:r>
          </w:p>
        </w:tc>
        <w:tc>
          <w:tcPr>
            <w:tcW w:w="2050" w:type="dxa"/>
          </w:tcPr>
          <w:p w14:paraId="44118381">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2021.12.28</w:t>
            </w:r>
          </w:p>
        </w:tc>
      </w:tr>
      <w:tr w14:paraId="427C2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2B9D4FC3">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3</w:t>
            </w:r>
          </w:p>
        </w:tc>
        <w:tc>
          <w:tcPr>
            <w:tcW w:w="5451" w:type="dxa"/>
          </w:tcPr>
          <w:p w14:paraId="4D09BB30">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师德主题征文及微视频征集活动评选</w:t>
            </w:r>
          </w:p>
        </w:tc>
        <w:tc>
          <w:tcPr>
            <w:tcW w:w="2050" w:type="dxa"/>
          </w:tcPr>
          <w:p w14:paraId="095F07FE">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2022.12.9</w:t>
            </w:r>
          </w:p>
        </w:tc>
      </w:tr>
      <w:tr w14:paraId="1E5F9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66586659">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4</w:t>
            </w:r>
          </w:p>
        </w:tc>
        <w:tc>
          <w:tcPr>
            <w:tcW w:w="5451" w:type="dxa"/>
          </w:tcPr>
          <w:p w14:paraId="685B3F11">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“师德集中学习教育”专题线上学习</w:t>
            </w:r>
          </w:p>
        </w:tc>
        <w:tc>
          <w:tcPr>
            <w:tcW w:w="2050" w:type="dxa"/>
          </w:tcPr>
          <w:p w14:paraId="0F8F6E1C">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2023.6-7</w:t>
            </w:r>
          </w:p>
        </w:tc>
      </w:tr>
      <w:tr w14:paraId="3EE3C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697CA5CC">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5</w:t>
            </w:r>
          </w:p>
        </w:tc>
        <w:tc>
          <w:tcPr>
            <w:tcW w:w="5451" w:type="dxa"/>
          </w:tcPr>
          <w:p w14:paraId="6DF160FE">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师德师风学习培训</w:t>
            </w:r>
          </w:p>
        </w:tc>
        <w:tc>
          <w:tcPr>
            <w:tcW w:w="2050" w:type="dxa"/>
          </w:tcPr>
          <w:p w14:paraId="6022E0F7">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2023.7.6</w:t>
            </w:r>
          </w:p>
        </w:tc>
      </w:tr>
      <w:tr w14:paraId="47335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0B6EBA45">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6</w:t>
            </w:r>
          </w:p>
        </w:tc>
        <w:tc>
          <w:tcPr>
            <w:tcW w:w="5451" w:type="dxa"/>
          </w:tcPr>
          <w:p w14:paraId="31EC9726">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学习教师法</w:t>
            </w:r>
          </w:p>
        </w:tc>
        <w:tc>
          <w:tcPr>
            <w:tcW w:w="2050" w:type="dxa"/>
          </w:tcPr>
          <w:p w14:paraId="5C6F5B7A">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2023.7.7</w:t>
            </w:r>
          </w:p>
        </w:tc>
      </w:tr>
      <w:tr w14:paraId="69967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0B74272D">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7</w:t>
            </w:r>
          </w:p>
        </w:tc>
        <w:tc>
          <w:tcPr>
            <w:tcW w:w="5451" w:type="dxa"/>
          </w:tcPr>
          <w:p w14:paraId="020FA991">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观看2023年师德建设主题教育月活动通知</w:t>
            </w:r>
          </w:p>
        </w:tc>
        <w:tc>
          <w:tcPr>
            <w:tcW w:w="2050" w:type="dxa"/>
          </w:tcPr>
          <w:p w14:paraId="2DE8C657">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2023.8.28</w:t>
            </w:r>
          </w:p>
        </w:tc>
      </w:tr>
      <w:tr w14:paraId="07605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036CBD6A">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8</w:t>
            </w:r>
          </w:p>
        </w:tc>
        <w:tc>
          <w:tcPr>
            <w:tcW w:w="5451" w:type="dxa"/>
          </w:tcPr>
          <w:p w14:paraId="7DAB4905">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培根铸魂，匠心育人</w:t>
            </w:r>
          </w:p>
        </w:tc>
        <w:tc>
          <w:tcPr>
            <w:tcW w:w="2050" w:type="dxa"/>
          </w:tcPr>
          <w:p w14:paraId="2F1D49E4">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2023.8.28</w:t>
            </w:r>
          </w:p>
        </w:tc>
      </w:tr>
      <w:tr w14:paraId="1A56B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44946403">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9</w:t>
            </w:r>
          </w:p>
        </w:tc>
        <w:tc>
          <w:tcPr>
            <w:tcW w:w="5451" w:type="dxa"/>
          </w:tcPr>
          <w:p w14:paraId="0BCD92EC">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师德师风学习培训</w:t>
            </w:r>
          </w:p>
        </w:tc>
        <w:tc>
          <w:tcPr>
            <w:tcW w:w="2050" w:type="dxa"/>
          </w:tcPr>
          <w:p w14:paraId="688A1451">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2023.9.6</w:t>
            </w:r>
          </w:p>
        </w:tc>
      </w:tr>
      <w:tr w14:paraId="0CBBF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1DE9852D">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10</w:t>
            </w:r>
          </w:p>
        </w:tc>
        <w:tc>
          <w:tcPr>
            <w:tcW w:w="5451" w:type="dxa"/>
          </w:tcPr>
          <w:p w14:paraId="22A6C765">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师德师风专题教育活动</w:t>
            </w:r>
          </w:p>
        </w:tc>
        <w:tc>
          <w:tcPr>
            <w:tcW w:w="2050" w:type="dxa"/>
          </w:tcPr>
          <w:p w14:paraId="733C426F">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2023.9.8</w:t>
            </w:r>
          </w:p>
        </w:tc>
      </w:tr>
      <w:tr w14:paraId="4B30A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301E9670">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11</w:t>
            </w:r>
          </w:p>
        </w:tc>
        <w:tc>
          <w:tcPr>
            <w:tcW w:w="5451" w:type="dxa"/>
          </w:tcPr>
          <w:p w14:paraId="207E0A20">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师德师风学习培训</w:t>
            </w:r>
          </w:p>
        </w:tc>
        <w:tc>
          <w:tcPr>
            <w:tcW w:w="2050" w:type="dxa"/>
          </w:tcPr>
          <w:p w14:paraId="1E573363">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2023.9.27</w:t>
            </w:r>
          </w:p>
        </w:tc>
      </w:tr>
      <w:tr w14:paraId="26673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7D14FBD7">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12</w:t>
            </w:r>
          </w:p>
        </w:tc>
        <w:tc>
          <w:tcPr>
            <w:tcW w:w="5451" w:type="dxa"/>
          </w:tcPr>
          <w:p w14:paraId="290E59F9">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党建带工建</w:t>
            </w:r>
          </w:p>
        </w:tc>
        <w:tc>
          <w:tcPr>
            <w:tcW w:w="2050" w:type="dxa"/>
          </w:tcPr>
          <w:p w14:paraId="269E6A78">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2023.10.31</w:t>
            </w:r>
          </w:p>
        </w:tc>
      </w:tr>
      <w:tr w14:paraId="7894C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14:paraId="45E0E4C2">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13</w:t>
            </w:r>
          </w:p>
        </w:tc>
        <w:tc>
          <w:tcPr>
            <w:tcW w:w="5451" w:type="dxa"/>
          </w:tcPr>
          <w:p w14:paraId="5FB4B35A">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坚定理想信念，做新时代的“大先生”</w:t>
            </w:r>
          </w:p>
        </w:tc>
        <w:tc>
          <w:tcPr>
            <w:tcW w:w="2050" w:type="dxa"/>
          </w:tcPr>
          <w:p w14:paraId="32516B79">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2023.11.8</w:t>
            </w:r>
          </w:p>
        </w:tc>
      </w:tr>
    </w:tbl>
    <w:p w14:paraId="67148DBC">
      <w:pPr>
        <w:jc w:val="left"/>
        <w:rPr>
          <w:rFonts w:hint="eastAsia" w:ascii="仿宋_GB2312" w:hAnsi="仿宋_GB2312" w:eastAsia="仿宋_GB2312" w:cs="仿宋_GB2312"/>
          <w:sz w:val="28"/>
          <w:szCs w:val="28"/>
        </w:rPr>
      </w:pPr>
    </w:p>
    <w:p w14:paraId="5E890E57">
      <w:pPr>
        <w:widowControl/>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br w:type="page"/>
      </w:r>
    </w:p>
    <w:p w14:paraId="74121418">
      <w:pPr>
        <w:jc w:val="left"/>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二、佐证材料</w:t>
      </w:r>
    </w:p>
    <w:p w14:paraId="4C3ECCC2">
      <w:pPr>
        <w:jc w:val="left"/>
        <w:rPr>
          <w:rFonts w:hint="eastAsia" w:ascii="仿宋_GB2312" w:hAnsi="仿宋_GB2312" w:eastAsia="仿宋_GB2312" w:cs="仿宋_GB2312"/>
          <w:sz w:val="28"/>
          <w:szCs w:val="28"/>
        </w:rP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A2B7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6C840168">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1、师德师风专项整治学习（2023.6.23）</w:t>
            </w:r>
          </w:p>
        </w:tc>
      </w:tr>
      <w:tr w14:paraId="23664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680BAFDB">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42230" cy="5823585"/>
                  <wp:effectExtent l="0" t="0" r="1270"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5227205" cy="5920447"/>
                          </a:xfrm>
                          <a:prstGeom prst="rect">
                            <a:avLst/>
                          </a:prstGeom>
                        </pic:spPr>
                      </pic:pic>
                    </a:graphicData>
                  </a:graphic>
                </wp:inline>
              </w:drawing>
            </w:r>
            <w:r>
              <w:rPr>
                <w:rFonts w:hint="eastAsia" w:ascii="仿宋_GB2312" w:hAnsi="仿宋_GB2312" w:eastAsia="仿宋_GB2312" w:cs="仿宋_GB2312"/>
                <w:sz w:val="28"/>
                <w:szCs w:val="28"/>
              </w:rPr>
              <w:drawing>
                <wp:inline distT="0" distB="0" distL="0" distR="0">
                  <wp:extent cx="5181600" cy="2760980"/>
                  <wp:effectExtent l="0" t="0" r="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
                          <a:stretch>
                            <a:fillRect/>
                          </a:stretch>
                        </pic:blipFill>
                        <pic:spPr>
                          <a:xfrm>
                            <a:off x="0" y="0"/>
                            <a:ext cx="5263740" cy="2805080"/>
                          </a:xfrm>
                          <a:prstGeom prst="rect">
                            <a:avLst/>
                          </a:prstGeom>
                        </pic:spPr>
                      </pic:pic>
                    </a:graphicData>
                  </a:graphic>
                </wp:inline>
              </w:drawing>
            </w:r>
          </w:p>
        </w:tc>
      </w:tr>
      <w:tr w14:paraId="2E267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28B08B70">
            <w:pPr>
              <w:jc w:val="center"/>
              <w:rPr>
                <w:rFonts w:hint="eastAsia" w:ascii="仿宋_GB2312" w:hAnsi="仿宋_GB2312" w:eastAsia="仿宋_GB2312" w:cs="仿宋_GB2312"/>
                <w:sz w:val="28"/>
                <w:szCs w:val="28"/>
              </w:rPr>
            </w:pPr>
          </w:p>
          <w:p w14:paraId="04B851CA">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2、教师职业道德规范测评的通知（2021.12.28）</w:t>
            </w:r>
          </w:p>
        </w:tc>
      </w:tr>
      <w:tr w14:paraId="6957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59132AE1">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74920" cy="36576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081745" cy="3662519"/>
                          </a:xfrm>
                          <a:prstGeom prst="rect">
                            <a:avLst/>
                          </a:prstGeom>
                          <a:noFill/>
                          <a:ln>
                            <a:noFill/>
                          </a:ln>
                        </pic:spPr>
                      </pic:pic>
                    </a:graphicData>
                  </a:graphic>
                </wp:inline>
              </w:drawing>
            </w:r>
          </w:p>
          <w:p w14:paraId="505F8969">
            <w:pPr>
              <w:jc w:val="center"/>
              <w:rPr>
                <w:rFonts w:hint="eastAsia" w:ascii="仿宋_GB2312" w:hAnsi="仿宋_GB2312" w:eastAsia="仿宋_GB2312" w:cs="仿宋_GB2312"/>
                <w:sz w:val="28"/>
                <w:szCs w:val="28"/>
              </w:rPr>
            </w:pPr>
          </w:p>
          <w:p w14:paraId="0F7DC8D5">
            <w:pPr>
              <w:jc w:val="center"/>
              <w:rPr>
                <w:rFonts w:hint="eastAsia" w:ascii="仿宋_GB2312" w:hAnsi="仿宋_GB2312" w:eastAsia="仿宋_GB2312" w:cs="仿宋_GB2312"/>
                <w:sz w:val="28"/>
                <w:szCs w:val="28"/>
              </w:rPr>
            </w:pPr>
          </w:p>
          <w:p w14:paraId="56CB620B">
            <w:pPr>
              <w:jc w:val="center"/>
              <w:rPr>
                <w:rFonts w:hint="eastAsia" w:ascii="仿宋_GB2312" w:hAnsi="仿宋_GB2312" w:eastAsia="仿宋_GB2312" w:cs="仿宋_GB2312"/>
                <w:sz w:val="28"/>
                <w:szCs w:val="28"/>
              </w:rPr>
            </w:pPr>
          </w:p>
          <w:p w14:paraId="010FFB86">
            <w:pPr>
              <w:jc w:val="center"/>
              <w:rPr>
                <w:rFonts w:hint="eastAsia" w:ascii="仿宋_GB2312" w:hAnsi="仿宋_GB2312" w:eastAsia="仿宋_GB2312" w:cs="仿宋_GB2312"/>
                <w:sz w:val="28"/>
                <w:szCs w:val="28"/>
              </w:rPr>
            </w:pPr>
          </w:p>
          <w:p w14:paraId="380867EA">
            <w:pPr>
              <w:jc w:val="center"/>
              <w:rPr>
                <w:rFonts w:hint="eastAsia" w:ascii="仿宋_GB2312" w:hAnsi="仿宋_GB2312" w:eastAsia="仿宋_GB2312" w:cs="仿宋_GB2312"/>
                <w:sz w:val="28"/>
                <w:szCs w:val="28"/>
              </w:rPr>
            </w:pPr>
          </w:p>
          <w:p w14:paraId="083B6329">
            <w:pPr>
              <w:jc w:val="center"/>
              <w:rPr>
                <w:rFonts w:hint="eastAsia" w:ascii="仿宋_GB2312" w:hAnsi="仿宋_GB2312" w:eastAsia="仿宋_GB2312" w:cs="仿宋_GB2312"/>
                <w:sz w:val="28"/>
                <w:szCs w:val="28"/>
              </w:rPr>
            </w:pPr>
          </w:p>
        </w:tc>
      </w:tr>
      <w:tr w14:paraId="45CF6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2AE8F36D">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3、师德主题征文及微视频征集活动评选（2022.12.9）</w:t>
            </w:r>
          </w:p>
        </w:tc>
      </w:tr>
      <w:tr w14:paraId="6DC71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11978FBB">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912360" cy="332422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a:stretch>
                            <a:fillRect/>
                          </a:stretch>
                        </pic:blipFill>
                        <pic:spPr>
                          <a:xfrm>
                            <a:off x="0" y="0"/>
                            <a:ext cx="5043002" cy="3412327"/>
                          </a:xfrm>
                          <a:prstGeom prst="rect">
                            <a:avLst/>
                          </a:prstGeom>
                        </pic:spPr>
                      </pic:pic>
                    </a:graphicData>
                  </a:graphic>
                </wp:inline>
              </w:drawing>
            </w:r>
          </w:p>
        </w:tc>
      </w:tr>
      <w:tr w14:paraId="49F07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78CCB382">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979035" cy="3942715"/>
                  <wp:effectExtent l="0" t="0" r="12065"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a:stretch>
                            <a:fillRect/>
                          </a:stretch>
                        </pic:blipFill>
                        <pic:spPr>
                          <a:xfrm>
                            <a:off x="0" y="0"/>
                            <a:ext cx="5046663" cy="3942715"/>
                          </a:xfrm>
                          <a:prstGeom prst="rect">
                            <a:avLst/>
                          </a:prstGeom>
                        </pic:spPr>
                      </pic:pic>
                    </a:graphicData>
                  </a:graphic>
                </wp:inline>
              </w:drawing>
            </w:r>
          </w:p>
          <w:p w14:paraId="4E114773">
            <w:pPr>
              <w:jc w:val="center"/>
              <w:rPr>
                <w:rFonts w:hint="eastAsia" w:ascii="仿宋_GB2312" w:hAnsi="仿宋_GB2312" w:eastAsia="仿宋_GB2312" w:cs="仿宋_GB2312"/>
                <w:sz w:val="28"/>
                <w:szCs w:val="28"/>
              </w:rPr>
            </w:pPr>
          </w:p>
          <w:p w14:paraId="71E9C20B">
            <w:pPr>
              <w:jc w:val="center"/>
              <w:rPr>
                <w:rFonts w:hint="eastAsia" w:ascii="仿宋_GB2312" w:hAnsi="仿宋_GB2312" w:eastAsia="仿宋_GB2312" w:cs="仿宋_GB2312"/>
                <w:sz w:val="28"/>
                <w:szCs w:val="28"/>
              </w:rPr>
            </w:pPr>
          </w:p>
          <w:p w14:paraId="5BB1DA2C">
            <w:pPr>
              <w:jc w:val="center"/>
              <w:rPr>
                <w:rFonts w:hint="eastAsia" w:ascii="仿宋_GB2312" w:hAnsi="仿宋_GB2312" w:eastAsia="仿宋_GB2312" w:cs="仿宋_GB2312"/>
                <w:sz w:val="28"/>
                <w:szCs w:val="28"/>
              </w:rPr>
            </w:pPr>
          </w:p>
          <w:p w14:paraId="4736C036">
            <w:pPr>
              <w:jc w:val="center"/>
              <w:rPr>
                <w:rFonts w:hint="eastAsia" w:ascii="仿宋_GB2312" w:hAnsi="仿宋_GB2312" w:eastAsia="仿宋_GB2312" w:cs="仿宋_GB2312"/>
                <w:sz w:val="28"/>
                <w:szCs w:val="28"/>
              </w:rPr>
            </w:pPr>
          </w:p>
          <w:p w14:paraId="23B281E0">
            <w:pPr>
              <w:jc w:val="center"/>
              <w:rPr>
                <w:rFonts w:hint="eastAsia" w:ascii="仿宋_GB2312" w:hAnsi="仿宋_GB2312" w:eastAsia="仿宋_GB2312" w:cs="仿宋_GB2312"/>
                <w:sz w:val="28"/>
                <w:szCs w:val="28"/>
              </w:rPr>
            </w:pPr>
          </w:p>
          <w:p w14:paraId="252C0DD7">
            <w:pPr>
              <w:jc w:val="center"/>
              <w:rPr>
                <w:rFonts w:hint="eastAsia" w:ascii="仿宋_GB2312" w:hAnsi="仿宋_GB2312" w:eastAsia="仿宋_GB2312" w:cs="仿宋_GB2312"/>
                <w:sz w:val="28"/>
                <w:szCs w:val="28"/>
              </w:rPr>
            </w:pPr>
          </w:p>
          <w:p w14:paraId="53393384">
            <w:pPr>
              <w:jc w:val="center"/>
              <w:rPr>
                <w:rFonts w:hint="eastAsia" w:ascii="仿宋_GB2312" w:hAnsi="仿宋_GB2312" w:eastAsia="仿宋_GB2312" w:cs="仿宋_GB2312"/>
                <w:sz w:val="28"/>
                <w:szCs w:val="28"/>
              </w:rPr>
            </w:pPr>
          </w:p>
          <w:p w14:paraId="424974DE">
            <w:pPr>
              <w:jc w:val="center"/>
              <w:rPr>
                <w:rFonts w:hint="eastAsia" w:ascii="仿宋_GB2312" w:hAnsi="仿宋_GB2312" w:eastAsia="仿宋_GB2312" w:cs="仿宋_GB2312"/>
                <w:sz w:val="28"/>
                <w:szCs w:val="28"/>
              </w:rPr>
            </w:pPr>
          </w:p>
          <w:p w14:paraId="5A8AE78D">
            <w:pPr>
              <w:jc w:val="center"/>
              <w:rPr>
                <w:rFonts w:hint="eastAsia" w:ascii="仿宋_GB2312" w:hAnsi="仿宋_GB2312" w:eastAsia="仿宋_GB2312" w:cs="仿宋_GB2312"/>
                <w:sz w:val="28"/>
                <w:szCs w:val="28"/>
              </w:rPr>
            </w:pPr>
          </w:p>
          <w:p w14:paraId="0AD4D621">
            <w:pPr>
              <w:jc w:val="center"/>
              <w:rPr>
                <w:rFonts w:hint="eastAsia" w:ascii="仿宋_GB2312" w:hAnsi="仿宋_GB2312" w:eastAsia="仿宋_GB2312" w:cs="仿宋_GB2312"/>
                <w:sz w:val="28"/>
                <w:szCs w:val="28"/>
              </w:rPr>
            </w:pPr>
          </w:p>
          <w:p w14:paraId="47C3E092">
            <w:pPr>
              <w:jc w:val="center"/>
              <w:rPr>
                <w:rFonts w:hint="eastAsia" w:ascii="仿宋_GB2312" w:hAnsi="仿宋_GB2312" w:eastAsia="仿宋_GB2312" w:cs="仿宋_GB2312"/>
                <w:sz w:val="28"/>
                <w:szCs w:val="28"/>
              </w:rPr>
            </w:pPr>
          </w:p>
          <w:p w14:paraId="38A26B05">
            <w:pPr>
              <w:jc w:val="center"/>
              <w:rPr>
                <w:rFonts w:hint="eastAsia" w:ascii="仿宋_GB2312" w:hAnsi="仿宋_GB2312" w:eastAsia="仿宋_GB2312" w:cs="仿宋_GB2312"/>
                <w:sz w:val="28"/>
                <w:szCs w:val="28"/>
              </w:rPr>
            </w:pPr>
          </w:p>
        </w:tc>
      </w:tr>
      <w:tr w14:paraId="433D7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32E9826E">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4、师德师风学习培训（2023.7.6）</w:t>
            </w:r>
          </w:p>
        </w:tc>
      </w:tr>
      <w:tr w14:paraId="0C02E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0AC6E6ED">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42230" cy="2699385"/>
                  <wp:effectExtent l="0" t="0" r="127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5206725" cy="2733123"/>
                          </a:xfrm>
                          <a:prstGeom prst="rect">
                            <a:avLst/>
                          </a:prstGeom>
                        </pic:spPr>
                      </pic:pic>
                    </a:graphicData>
                  </a:graphic>
                </wp:inline>
              </w:drawing>
            </w:r>
            <w:r>
              <w:rPr>
                <w:rFonts w:hint="eastAsia" w:ascii="仿宋_GB2312" w:hAnsi="仿宋_GB2312" w:eastAsia="仿宋_GB2312" w:cs="仿宋_GB2312"/>
                <w:sz w:val="28"/>
                <w:szCs w:val="28"/>
              </w:rPr>
              <w:drawing>
                <wp:inline distT="0" distB="0" distL="0" distR="0">
                  <wp:extent cx="5043170" cy="2146300"/>
                  <wp:effectExtent l="0" t="0" r="508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
                          <a:stretch>
                            <a:fillRect/>
                          </a:stretch>
                        </pic:blipFill>
                        <pic:spPr>
                          <a:xfrm>
                            <a:off x="0" y="0"/>
                            <a:ext cx="5135870" cy="2185805"/>
                          </a:xfrm>
                          <a:prstGeom prst="rect">
                            <a:avLst/>
                          </a:prstGeom>
                        </pic:spPr>
                      </pic:pic>
                    </a:graphicData>
                  </a:graphic>
                </wp:inline>
              </w:drawing>
            </w:r>
          </w:p>
        </w:tc>
      </w:tr>
      <w:tr w14:paraId="709C1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5FC0557A">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5、师德集中学习教育”专题上线学习（2023.6-7月）</w:t>
            </w:r>
          </w:p>
        </w:tc>
      </w:tr>
      <w:tr w14:paraId="4A82B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81" w:hRule="atLeast"/>
        </w:trPr>
        <w:tc>
          <w:tcPr>
            <w:tcW w:w="8296" w:type="dxa"/>
          </w:tcPr>
          <w:p w14:paraId="389BB8F5">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686935" cy="27432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3"/>
                          <a:stretch>
                            <a:fillRect/>
                          </a:stretch>
                        </pic:blipFill>
                        <pic:spPr>
                          <a:xfrm>
                            <a:off x="0" y="0"/>
                            <a:ext cx="4740620" cy="2774399"/>
                          </a:xfrm>
                          <a:prstGeom prst="rect">
                            <a:avLst/>
                          </a:prstGeom>
                        </pic:spPr>
                      </pic:pic>
                    </a:graphicData>
                  </a:graphic>
                </wp:inline>
              </w:drawing>
            </w:r>
          </w:p>
        </w:tc>
      </w:tr>
      <w:tr w14:paraId="5945B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96" w:type="dxa"/>
          </w:tcPr>
          <w:p w14:paraId="2E32431E">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6、学习教师法（2023.7.7）</w:t>
            </w:r>
          </w:p>
        </w:tc>
      </w:tr>
      <w:tr w14:paraId="33344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1" w:hRule="atLeast"/>
        </w:trPr>
        <w:tc>
          <w:tcPr>
            <w:tcW w:w="8296" w:type="dxa"/>
          </w:tcPr>
          <w:p w14:paraId="1CC10046">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48250" cy="2429510"/>
                  <wp:effectExtent l="0" t="0" r="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5082519" cy="2446413"/>
                          </a:xfrm>
                          <a:prstGeom prst="rect">
                            <a:avLst/>
                          </a:prstGeom>
                        </pic:spPr>
                      </pic:pic>
                    </a:graphicData>
                  </a:graphic>
                </wp:inline>
              </w:drawing>
            </w:r>
          </w:p>
        </w:tc>
      </w:tr>
      <w:tr w14:paraId="6CB23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tcPr>
          <w:p w14:paraId="40F75CDC">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7、观看2023年师德建设主题教育月活动通知（2023.8.28）</w:t>
            </w:r>
          </w:p>
        </w:tc>
      </w:tr>
      <w:tr w14:paraId="3F1DD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tcPr>
          <w:p w14:paraId="08689C21">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89525" cy="31242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a:stretch>
                            <a:fillRect/>
                          </a:stretch>
                        </pic:blipFill>
                        <pic:spPr>
                          <a:xfrm>
                            <a:off x="0" y="0"/>
                            <a:ext cx="5143347" cy="3157026"/>
                          </a:xfrm>
                          <a:prstGeom prst="rect">
                            <a:avLst/>
                          </a:prstGeom>
                        </pic:spPr>
                      </pic:pic>
                    </a:graphicData>
                  </a:graphic>
                </wp:inline>
              </w:drawing>
            </w:r>
          </w:p>
          <w:p w14:paraId="4984C632">
            <w:pPr>
              <w:jc w:val="center"/>
              <w:rPr>
                <w:rFonts w:hint="eastAsia" w:ascii="仿宋_GB2312" w:hAnsi="仿宋_GB2312" w:eastAsia="仿宋_GB2312" w:cs="仿宋_GB2312"/>
                <w:sz w:val="28"/>
                <w:szCs w:val="28"/>
              </w:rPr>
            </w:pPr>
          </w:p>
          <w:p w14:paraId="1B2098E9">
            <w:pPr>
              <w:jc w:val="both"/>
              <w:rPr>
                <w:rFonts w:hint="eastAsia" w:ascii="仿宋_GB2312" w:hAnsi="仿宋_GB2312" w:eastAsia="仿宋_GB2312" w:cs="仿宋_GB2312"/>
                <w:sz w:val="28"/>
                <w:szCs w:val="28"/>
              </w:rPr>
            </w:pPr>
          </w:p>
          <w:p w14:paraId="0209C6A0">
            <w:pPr>
              <w:jc w:val="both"/>
              <w:rPr>
                <w:rFonts w:hint="eastAsia" w:ascii="仿宋_GB2312" w:hAnsi="仿宋_GB2312" w:eastAsia="仿宋_GB2312" w:cs="仿宋_GB2312"/>
                <w:sz w:val="28"/>
                <w:szCs w:val="28"/>
              </w:rPr>
            </w:pPr>
          </w:p>
          <w:p w14:paraId="1D0BB972">
            <w:pPr>
              <w:jc w:val="both"/>
              <w:rPr>
                <w:rFonts w:hint="eastAsia" w:ascii="仿宋_GB2312" w:hAnsi="仿宋_GB2312" w:eastAsia="仿宋_GB2312" w:cs="仿宋_GB2312"/>
                <w:sz w:val="28"/>
                <w:szCs w:val="28"/>
              </w:rPr>
            </w:pPr>
          </w:p>
          <w:p w14:paraId="53D8CC2E">
            <w:pPr>
              <w:jc w:val="center"/>
              <w:rPr>
                <w:rFonts w:hint="eastAsia" w:ascii="仿宋_GB2312" w:hAnsi="仿宋_GB2312" w:eastAsia="仿宋_GB2312" w:cs="仿宋_GB2312"/>
                <w:sz w:val="28"/>
                <w:szCs w:val="28"/>
              </w:rPr>
            </w:pPr>
          </w:p>
        </w:tc>
      </w:tr>
      <w:tr w14:paraId="7F628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08F0225A">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8、培根铸魂，匠心育人（2023.8.28）</w:t>
            </w:r>
          </w:p>
        </w:tc>
      </w:tr>
      <w:tr w14:paraId="4EBB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6" w:hRule="atLeast"/>
        </w:trPr>
        <w:tc>
          <w:tcPr>
            <w:tcW w:w="8296" w:type="dxa"/>
          </w:tcPr>
          <w:p w14:paraId="46F9728C">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36515" cy="2357755"/>
                  <wp:effectExtent l="0" t="0" r="6985"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stretch>
                            <a:fillRect/>
                          </a:stretch>
                        </pic:blipFill>
                        <pic:spPr>
                          <a:xfrm>
                            <a:off x="0" y="0"/>
                            <a:ext cx="5332017" cy="2447746"/>
                          </a:xfrm>
                          <a:prstGeom prst="rect">
                            <a:avLst/>
                          </a:prstGeom>
                        </pic:spPr>
                      </pic:pic>
                    </a:graphicData>
                  </a:graphic>
                </wp:inline>
              </w:drawing>
            </w:r>
            <w:r>
              <w:rPr>
                <w:rFonts w:hint="eastAsia" w:ascii="仿宋_GB2312" w:hAnsi="仿宋_GB2312" w:eastAsia="仿宋_GB2312" w:cs="仿宋_GB2312"/>
                <w:sz w:val="28"/>
                <w:szCs w:val="28"/>
              </w:rPr>
              <w:drawing>
                <wp:inline distT="0" distB="0" distL="0" distR="0">
                  <wp:extent cx="5136515" cy="3114675"/>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a:stretch>
                            <a:fillRect/>
                          </a:stretch>
                        </pic:blipFill>
                        <pic:spPr>
                          <a:xfrm>
                            <a:off x="0" y="0"/>
                            <a:ext cx="5299946" cy="3213402"/>
                          </a:xfrm>
                          <a:prstGeom prst="rect">
                            <a:avLst/>
                          </a:prstGeom>
                        </pic:spPr>
                      </pic:pic>
                    </a:graphicData>
                  </a:graphic>
                </wp:inline>
              </w:drawing>
            </w:r>
          </w:p>
          <w:p w14:paraId="6F9A4BEB">
            <w:pPr>
              <w:jc w:val="center"/>
              <w:rPr>
                <w:rFonts w:hint="eastAsia" w:ascii="仿宋_GB2312" w:hAnsi="仿宋_GB2312" w:eastAsia="仿宋_GB2312" w:cs="仿宋_GB2312"/>
                <w:sz w:val="28"/>
                <w:szCs w:val="28"/>
              </w:rPr>
            </w:pPr>
          </w:p>
          <w:p w14:paraId="1F01DD6F">
            <w:pPr>
              <w:jc w:val="center"/>
              <w:rPr>
                <w:rFonts w:hint="eastAsia" w:ascii="仿宋_GB2312" w:hAnsi="仿宋_GB2312" w:eastAsia="仿宋_GB2312" w:cs="仿宋_GB2312"/>
                <w:sz w:val="28"/>
                <w:szCs w:val="28"/>
              </w:rPr>
            </w:pPr>
          </w:p>
          <w:p w14:paraId="6AE01257">
            <w:pPr>
              <w:jc w:val="center"/>
              <w:rPr>
                <w:rFonts w:hint="eastAsia" w:ascii="仿宋_GB2312" w:hAnsi="仿宋_GB2312" w:eastAsia="仿宋_GB2312" w:cs="仿宋_GB2312"/>
                <w:sz w:val="28"/>
                <w:szCs w:val="28"/>
              </w:rPr>
            </w:pPr>
          </w:p>
          <w:p w14:paraId="151E2A29">
            <w:pPr>
              <w:jc w:val="center"/>
              <w:rPr>
                <w:rFonts w:hint="eastAsia" w:ascii="仿宋_GB2312" w:hAnsi="仿宋_GB2312" w:eastAsia="仿宋_GB2312" w:cs="仿宋_GB2312"/>
                <w:sz w:val="28"/>
                <w:szCs w:val="28"/>
              </w:rPr>
            </w:pPr>
          </w:p>
          <w:p w14:paraId="6DD11361">
            <w:pPr>
              <w:jc w:val="center"/>
              <w:rPr>
                <w:rFonts w:hint="eastAsia" w:ascii="仿宋_GB2312" w:hAnsi="仿宋_GB2312" w:eastAsia="仿宋_GB2312" w:cs="仿宋_GB2312"/>
                <w:sz w:val="28"/>
                <w:szCs w:val="28"/>
              </w:rPr>
            </w:pPr>
          </w:p>
          <w:p w14:paraId="6A5CB020">
            <w:pPr>
              <w:jc w:val="both"/>
              <w:rPr>
                <w:rFonts w:hint="eastAsia" w:ascii="仿宋_GB2312" w:hAnsi="仿宋_GB2312" w:eastAsia="仿宋_GB2312" w:cs="仿宋_GB2312"/>
                <w:sz w:val="28"/>
                <w:szCs w:val="28"/>
              </w:rPr>
            </w:pPr>
          </w:p>
          <w:p w14:paraId="17EBDE47">
            <w:pPr>
              <w:jc w:val="center"/>
              <w:rPr>
                <w:rFonts w:hint="eastAsia" w:ascii="仿宋_GB2312" w:hAnsi="仿宋_GB2312" w:eastAsia="仿宋_GB2312" w:cs="仿宋_GB2312"/>
                <w:sz w:val="28"/>
                <w:szCs w:val="28"/>
              </w:rPr>
            </w:pPr>
          </w:p>
        </w:tc>
      </w:tr>
      <w:tr w14:paraId="20899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66777A1A">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9、师德师风学习培训（2023.9.6）</w:t>
            </w:r>
          </w:p>
        </w:tc>
      </w:tr>
      <w:tr w14:paraId="36EB4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59030C39">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62550" cy="509841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31959" cy="5167014"/>
                          </a:xfrm>
                          <a:prstGeom prst="rect">
                            <a:avLst/>
                          </a:prstGeom>
                        </pic:spPr>
                      </pic:pic>
                    </a:graphicData>
                  </a:graphic>
                </wp:inline>
              </w:drawing>
            </w:r>
          </w:p>
        </w:tc>
      </w:tr>
      <w:tr w14:paraId="15320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tcPr>
          <w:p w14:paraId="36813098">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10、师德师风专题教育活动（2023.9.8）</w:t>
            </w:r>
          </w:p>
        </w:tc>
      </w:tr>
      <w:tr w14:paraId="05355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6A45720D">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820285" cy="2189480"/>
                  <wp:effectExtent l="0" t="0" r="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tretch>
                            <a:fillRect/>
                          </a:stretch>
                        </pic:blipFill>
                        <pic:spPr>
                          <a:xfrm>
                            <a:off x="0" y="0"/>
                            <a:ext cx="4910889" cy="2230772"/>
                          </a:xfrm>
                          <a:prstGeom prst="rect">
                            <a:avLst/>
                          </a:prstGeom>
                        </pic:spPr>
                      </pic:pic>
                    </a:graphicData>
                  </a:graphic>
                </wp:inline>
              </w:drawing>
            </w:r>
          </w:p>
        </w:tc>
      </w:tr>
      <w:tr w14:paraId="6A47B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0" w:hRule="atLeast"/>
        </w:trPr>
        <w:tc>
          <w:tcPr>
            <w:tcW w:w="8296" w:type="dxa"/>
          </w:tcPr>
          <w:p w14:paraId="58DC6D3C">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82540" cy="3800475"/>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
                          <a:stretch>
                            <a:fillRect/>
                          </a:stretch>
                        </pic:blipFill>
                        <pic:spPr>
                          <a:xfrm>
                            <a:off x="0" y="0"/>
                            <a:ext cx="5445618" cy="4071574"/>
                          </a:xfrm>
                          <a:prstGeom prst="rect">
                            <a:avLst/>
                          </a:prstGeom>
                        </pic:spPr>
                      </pic:pic>
                    </a:graphicData>
                  </a:graphic>
                </wp:inline>
              </w:drawing>
            </w:r>
            <w:r>
              <w:rPr>
                <w:rFonts w:hint="eastAsia" w:ascii="仿宋_GB2312" w:hAnsi="仿宋_GB2312" w:eastAsia="仿宋_GB2312" w:cs="仿宋_GB2312"/>
                <w:sz w:val="28"/>
                <w:szCs w:val="28"/>
              </w:rPr>
              <w:drawing>
                <wp:inline distT="0" distB="0" distL="0" distR="0">
                  <wp:extent cx="5183505" cy="39147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
                          <a:stretch>
                            <a:fillRect/>
                          </a:stretch>
                        </pic:blipFill>
                        <pic:spPr>
                          <a:xfrm>
                            <a:off x="0" y="0"/>
                            <a:ext cx="5738449" cy="4333725"/>
                          </a:xfrm>
                          <a:prstGeom prst="rect">
                            <a:avLst/>
                          </a:prstGeom>
                        </pic:spPr>
                      </pic:pic>
                    </a:graphicData>
                  </a:graphic>
                </wp:inline>
              </w:drawing>
            </w:r>
          </w:p>
          <w:p w14:paraId="2FA2A75D">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394835" cy="4705350"/>
                  <wp:effectExtent l="0" t="0" r="571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2"/>
                          <a:stretch>
                            <a:fillRect/>
                          </a:stretch>
                        </pic:blipFill>
                        <pic:spPr>
                          <a:xfrm>
                            <a:off x="0" y="0"/>
                            <a:ext cx="4481433" cy="4797639"/>
                          </a:xfrm>
                          <a:prstGeom prst="rect">
                            <a:avLst/>
                          </a:prstGeom>
                        </pic:spPr>
                      </pic:pic>
                    </a:graphicData>
                  </a:graphic>
                </wp:inline>
              </w:drawing>
            </w:r>
          </w:p>
          <w:p w14:paraId="3C3C2442">
            <w:pPr>
              <w:jc w:val="both"/>
              <w:rPr>
                <w:rFonts w:hint="eastAsia" w:ascii="仿宋_GB2312" w:hAnsi="仿宋_GB2312" w:eastAsia="仿宋_GB2312" w:cs="仿宋_GB2312"/>
                <w:sz w:val="28"/>
                <w:szCs w:val="28"/>
              </w:rPr>
            </w:pPr>
          </w:p>
        </w:tc>
      </w:tr>
      <w:tr w14:paraId="3BE6D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8296" w:type="dxa"/>
          </w:tcPr>
          <w:p w14:paraId="7A4D01D4">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11、师德师风学习培训（2023.9.27）</w:t>
            </w:r>
          </w:p>
        </w:tc>
      </w:tr>
      <w:tr w14:paraId="17A79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20FC34C3">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695825" cy="2673350"/>
                  <wp:effectExtent l="0" t="0" r="9525" b="127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a:stretch>
                            <a:fillRect/>
                          </a:stretch>
                        </pic:blipFill>
                        <pic:spPr>
                          <a:xfrm>
                            <a:off x="0" y="0"/>
                            <a:ext cx="4723722" cy="2689440"/>
                          </a:xfrm>
                          <a:prstGeom prst="rect">
                            <a:avLst/>
                          </a:prstGeom>
                        </pic:spPr>
                      </pic:pic>
                    </a:graphicData>
                  </a:graphic>
                </wp:inline>
              </w:drawing>
            </w:r>
          </w:p>
        </w:tc>
      </w:tr>
      <w:tr w14:paraId="19916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7068BD52">
            <w:pPr>
              <w:jc w:val="left"/>
              <w:rPr>
                <w:rFonts w:hint="eastAsia" w:ascii="仿宋_GB2312" w:hAnsi="仿宋_GB2312" w:eastAsia="仿宋_GB2312" w:cs="仿宋_GB2312"/>
                <w:sz w:val="28"/>
                <w:szCs w:val="28"/>
              </w:rPr>
            </w:pPr>
          </w:p>
          <w:p w14:paraId="326894E1">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02225" cy="2324100"/>
                  <wp:effectExtent l="0" t="0" r="317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4"/>
                          <a:stretch>
                            <a:fillRect/>
                          </a:stretch>
                        </pic:blipFill>
                        <pic:spPr>
                          <a:xfrm>
                            <a:off x="0" y="0"/>
                            <a:ext cx="5168313" cy="2353930"/>
                          </a:xfrm>
                          <a:prstGeom prst="rect">
                            <a:avLst/>
                          </a:prstGeom>
                        </pic:spPr>
                      </pic:pic>
                    </a:graphicData>
                  </a:graphic>
                </wp:inline>
              </w:drawing>
            </w:r>
          </w:p>
          <w:p w14:paraId="16C944E9">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53025" cy="2838450"/>
                  <wp:effectExtent l="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a:stretch>
                            <a:fillRect/>
                          </a:stretch>
                        </pic:blipFill>
                        <pic:spPr>
                          <a:xfrm>
                            <a:off x="0" y="0"/>
                            <a:ext cx="5158379" cy="2841399"/>
                          </a:xfrm>
                          <a:prstGeom prst="rect">
                            <a:avLst/>
                          </a:prstGeom>
                        </pic:spPr>
                      </pic:pic>
                    </a:graphicData>
                  </a:graphic>
                </wp:inline>
              </w:drawing>
            </w:r>
          </w:p>
          <w:p w14:paraId="0AF4BB8E">
            <w:pPr>
              <w:jc w:val="left"/>
              <w:rPr>
                <w:rFonts w:hint="eastAsia" w:ascii="仿宋_GB2312" w:hAnsi="仿宋_GB2312" w:eastAsia="仿宋_GB2312" w:cs="仿宋_GB2312"/>
                <w:sz w:val="28"/>
                <w:szCs w:val="28"/>
              </w:rPr>
            </w:pPr>
          </w:p>
          <w:p w14:paraId="238958D9">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10150" cy="6969760"/>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6"/>
                          <a:stretch>
                            <a:fillRect/>
                          </a:stretch>
                        </pic:blipFill>
                        <pic:spPr>
                          <a:xfrm>
                            <a:off x="0" y="0"/>
                            <a:ext cx="5010150" cy="6969760"/>
                          </a:xfrm>
                          <a:prstGeom prst="rect">
                            <a:avLst/>
                          </a:prstGeom>
                        </pic:spPr>
                      </pic:pic>
                    </a:graphicData>
                  </a:graphic>
                </wp:inline>
              </w:drawing>
            </w:r>
          </w:p>
          <w:p w14:paraId="6BFC570D">
            <w:pPr>
              <w:jc w:val="left"/>
              <w:rPr>
                <w:rFonts w:hint="eastAsia" w:ascii="仿宋_GB2312" w:hAnsi="仿宋_GB2312" w:eastAsia="仿宋_GB2312" w:cs="仿宋_GB2312"/>
                <w:sz w:val="28"/>
                <w:szCs w:val="28"/>
              </w:rPr>
            </w:pPr>
          </w:p>
          <w:p w14:paraId="293114F1">
            <w:pPr>
              <w:jc w:val="left"/>
              <w:rPr>
                <w:rFonts w:hint="eastAsia" w:ascii="仿宋_GB2312" w:hAnsi="仿宋_GB2312" w:eastAsia="仿宋_GB2312" w:cs="仿宋_GB2312"/>
                <w:sz w:val="28"/>
                <w:szCs w:val="28"/>
              </w:rPr>
            </w:pPr>
          </w:p>
          <w:p w14:paraId="382338E0">
            <w:pPr>
              <w:jc w:val="left"/>
              <w:rPr>
                <w:rFonts w:hint="eastAsia" w:ascii="仿宋_GB2312" w:hAnsi="仿宋_GB2312" w:eastAsia="仿宋_GB2312" w:cs="仿宋_GB2312"/>
                <w:sz w:val="28"/>
                <w:szCs w:val="28"/>
              </w:rPr>
            </w:pPr>
          </w:p>
          <w:p w14:paraId="41F25AED">
            <w:pPr>
              <w:jc w:val="left"/>
              <w:rPr>
                <w:rFonts w:hint="eastAsia" w:ascii="仿宋_GB2312" w:hAnsi="仿宋_GB2312" w:eastAsia="仿宋_GB2312" w:cs="仿宋_GB2312"/>
                <w:sz w:val="28"/>
                <w:szCs w:val="28"/>
              </w:rPr>
            </w:pPr>
          </w:p>
        </w:tc>
      </w:tr>
      <w:tr w14:paraId="3A4A5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6F982182">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12、党建带工建（2023.10.31）</w:t>
            </w:r>
          </w:p>
        </w:tc>
      </w:tr>
      <w:tr w14:paraId="18090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51467BD2">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142230" cy="3009900"/>
                  <wp:effectExtent l="0" t="0" r="127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49886" cy="3014381"/>
                          </a:xfrm>
                          <a:prstGeom prst="rect">
                            <a:avLst/>
                          </a:prstGeom>
                        </pic:spPr>
                      </pic:pic>
                    </a:graphicData>
                  </a:graphic>
                </wp:inline>
              </w:drawing>
            </w:r>
          </w:p>
        </w:tc>
      </w:tr>
      <w:tr w14:paraId="60D10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tcPr>
          <w:p w14:paraId="4F2F3354">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13、坚定理想信念，做新时代的“大先生”</w:t>
            </w:r>
          </w:p>
        </w:tc>
      </w:tr>
      <w:tr w14:paraId="7E31B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715C54E4">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274310" cy="3956050"/>
                  <wp:effectExtent l="0" t="0" r="254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tc>
      </w:tr>
      <w:tr w14:paraId="520CD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2B28A9F4">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931410" cy="222885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38232" cy="2231895"/>
                          </a:xfrm>
                          <a:prstGeom prst="rect">
                            <a:avLst/>
                          </a:prstGeom>
                        </pic:spPr>
                      </pic:pic>
                    </a:graphicData>
                  </a:graphic>
                </wp:inline>
              </w:drawing>
            </w:r>
          </w:p>
        </w:tc>
      </w:tr>
      <w:tr w14:paraId="19E44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20B6A4FD">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4524375" cy="583882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
                          <a:stretch>
                            <a:fillRect/>
                          </a:stretch>
                        </pic:blipFill>
                        <pic:spPr>
                          <a:xfrm>
                            <a:off x="0" y="0"/>
                            <a:ext cx="4524375" cy="5838825"/>
                          </a:xfrm>
                          <a:prstGeom prst="rect">
                            <a:avLst/>
                          </a:prstGeom>
                        </pic:spPr>
                      </pic:pic>
                    </a:graphicData>
                  </a:graphic>
                </wp:inline>
              </w:drawing>
            </w:r>
          </w:p>
        </w:tc>
      </w:tr>
    </w:tbl>
    <w:p w14:paraId="1E34F4E5">
      <w:pPr>
        <w:jc w:val="left"/>
        <w:rPr>
          <w:rFonts w:hint="eastAsia" w:ascii="仿宋_GB2312" w:hAnsi="仿宋_GB2312" w:eastAsia="仿宋_GB2312" w:cs="仿宋_GB2312"/>
          <w:sz w:val="28"/>
          <w:szCs w:val="28"/>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华文隶书">
    <w:panose1 w:val="02010800040101010101"/>
    <w:charset w:val="86"/>
    <w:family w:val="auto"/>
    <w:pitch w:val="default"/>
    <w:sig w:usb0="00000001" w:usb1="080F0000" w:usb2="00000000" w:usb3="00000000" w:csb0="00040000" w:csb1="0000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5679477"/>
      <w:docPartObj>
        <w:docPartGallery w:val="autotext"/>
      </w:docPartObj>
    </w:sdtPr>
    <w:sdtContent>
      <w:p w14:paraId="2D7D1DD1">
        <w:pPr>
          <w:pStyle w:val="2"/>
          <w:jc w:val="center"/>
        </w:pPr>
        <w:r>
          <w:fldChar w:fldCharType="begin"/>
        </w:r>
        <w:r>
          <w:instrText xml:space="preserve">PAGE   \* MERGEFORMAT</w:instrText>
        </w:r>
        <w:r>
          <w:fldChar w:fldCharType="separate"/>
        </w:r>
        <w:r>
          <w:rPr>
            <w:lang w:val="zh-CN"/>
          </w:rPr>
          <w:t>2</w:t>
        </w:r>
        <w:r>
          <w:fldChar w:fldCharType="end"/>
        </w:r>
      </w:p>
    </w:sdtContent>
  </w:sdt>
  <w:p w14:paraId="1F96C4F4">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585C3">
    <w:pPr>
      <w:pStyle w:val="3"/>
    </w:pPr>
    <w:r>
      <mc:AlternateContent>
        <mc:Choice Requires="wps">
          <w:drawing>
            <wp:anchor distT="0" distB="0" distL="114300" distR="114300" simplePos="0" relativeHeight="251660288" behindDoc="0" locked="0" layoutInCell="1" allowOverlap="1">
              <wp:simplePos x="0" y="0"/>
              <wp:positionH relativeFrom="column">
                <wp:posOffset>3282950</wp:posOffset>
              </wp:positionH>
              <wp:positionV relativeFrom="paragraph">
                <wp:posOffset>37465</wp:posOffset>
              </wp:positionV>
              <wp:extent cx="1969770" cy="328930"/>
              <wp:effectExtent l="0" t="0" r="0" b="0"/>
              <wp:wrapNone/>
              <wp:docPr id="27" name="文本框 27"/>
              <wp:cNvGraphicFramePr/>
              <a:graphic xmlns:a="http://schemas.openxmlformats.org/drawingml/2006/main">
                <a:graphicData uri="http://schemas.microsoft.com/office/word/2010/wordprocessingShape">
                  <wps:wsp>
                    <wps:cNvSpPr txBox="1">
                      <a:spLocks noChangeArrowheads="1"/>
                    </wps:cNvSpPr>
                    <wps:spPr bwMode="auto">
                      <a:xfrm>
                        <a:off x="0" y="0"/>
                        <a:ext cx="1969770" cy="328930"/>
                      </a:xfrm>
                      <a:prstGeom prst="rect">
                        <a:avLst/>
                      </a:prstGeom>
                      <a:noFill/>
                      <a:ln>
                        <a:noFill/>
                      </a:ln>
                      <a:effectLst/>
                    </wps:spPr>
                    <wps:txbx>
                      <w:txbxContent>
                        <w:p w14:paraId="2F668F37">
                          <w:pPr>
                            <w:ind w:right="180"/>
                            <w:jc w:val="right"/>
                            <w:rPr>
                              <w:rFonts w:ascii="华文隶书" w:hAnsi="华文隶书" w:eastAsia="华文隶书" w:cs="华文隶书"/>
                              <w:color w:val="008C37"/>
                              <w:sz w:val="18"/>
                              <w:szCs w:val="18"/>
                            </w:rPr>
                          </w:pPr>
                          <w:r>
                            <w:rPr>
                              <w:rFonts w:hint="eastAsia" w:ascii="华文隶书" w:hAnsi="华文隶书" w:eastAsia="华文隶书" w:cs="华文隶书"/>
                              <w:color w:val="008C37"/>
                              <w:sz w:val="18"/>
                              <w:szCs w:val="18"/>
                            </w:rPr>
                            <w:t>计算机网络专业双精准材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58.5pt;margin-top:2.95pt;height:25.9pt;width:155.1pt;z-index:251660288;mso-width-relative:page;mso-height-relative:page;" filled="f" stroked="f" coordsize="21600,21600" o:gfxdata="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EbxYEdYAAAAI&#10;AQAADwAAAAAAAAABACAAAAAiAAAAZHJzL2Rvd25yZXYueG1sUEsBAhQAFAAAAAgAh07iQKjBpZYe&#10;AgAAJQQAAA4AAAAAAAAAAQAgAAAAJQEAAGRycy9lMm9Eb2MueG1sUEsFBgAAAAAGAAYAWQEAALUF&#10;AAAAAA==&#10;">
              <v:fill on="f" focussize="0,0"/>
              <v:stroke on="f"/>
              <v:imagedata o:title=""/>
              <o:lock v:ext="edit" aspectratio="f"/>
              <v:textbox>
                <w:txbxContent>
                  <w:p w14:paraId="2F668F37">
                    <w:pPr>
                      <w:ind w:right="180"/>
                      <w:jc w:val="right"/>
                      <w:rPr>
                        <w:rFonts w:ascii="华文隶书" w:hAnsi="华文隶书" w:eastAsia="华文隶书" w:cs="华文隶书"/>
                        <w:color w:val="008C37"/>
                        <w:sz w:val="18"/>
                        <w:szCs w:val="18"/>
                      </w:rPr>
                    </w:pPr>
                    <w:r>
                      <w:rPr>
                        <w:rFonts w:hint="eastAsia" w:ascii="华文隶书" w:hAnsi="华文隶书" w:eastAsia="华文隶书" w:cs="华文隶书"/>
                        <w:color w:val="008C37"/>
                        <w:sz w:val="18"/>
                        <w:szCs w:val="18"/>
                      </w:rPr>
                      <w:t>计算机网络专业双精准材</w:t>
                    </w:r>
                  </w:p>
                </w:txbxContent>
              </v:textbox>
            </v:shape>
          </w:pict>
        </mc:Fallback>
      </mc:AlternateContent>
    </w:r>
    <w:r>
      <w:drawing>
        <wp:anchor distT="0" distB="0" distL="114300" distR="114300" simplePos="0" relativeHeight="251659264" behindDoc="0" locked="0" layoutInCell="1" allowOverlap="1">
          <wp:simplePos x="0" y="0"/>
          <wp:positionH relativeFrom="column">
            <wp:posOffset>-5080</wp:posOffset>
          </wp:positionH>
          <wp:positionV relativeFrom="paragraph">
            <wp:posOffset>1905</wp:posOffset>
          </wp:positionV>
          <wp:extent cx="2592070" cy="305435"/>
          <wp:effectExtent l="0" t="0" r="17780" b="18415"/>
          <wp:wrapNone/>
          <wp:docPr id="26" name="图片 26" descr="华材标志（091208）-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华材标志（091208）-曲线"/>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592070" cy="305435"/>
                  </a:xfrm>
                  <a:prstGeom prst="rect">
                    <a:avLst/>
                  </a:prstGeom>
                  <a:noFill/>
                  <a:ln>
                    <a:noFill/>
                  </a:ln>
                  <a:effectLst/>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hkNzkwMmQxZjExYTUwMzM4ZGM5N2VhZmRkOTJlYTgifQ=="/>
  </w:docVars>
  <w:rsids>
    <w:rsidRoot w:val="00B66100"/>
    <w:rsid w:val="00040A1F"/>
    <w:rsid w:val="00047EEC"/>
    <w:rsid w:val="000A0D21"/>
    <w:rsid w:val="000A1ECE"/>
    <w:rsid w:val="000A54C8"/>
    <w:rsid w:val="0013067C"/>
    <w:rsid w:val="00210A07"/>
    <w:rsid w:val="00230182"/>
    <w:rsid w:val="00235F77"/>
    <w:rsid w:val="00245DAF"/>
    <w:rsid w:val="00283F85"/>
    <w:rsid w:val="002A2BE6"/>
    <w:rsid w:val="00341CC5"/>
    <w:rsid w:val="0036274B"/>
    <w:rsid w:val="004538B3"/>
    <w:rsid w:val="004A3F44"/>
    <w:rsid w:val="004C5D4A"/>
    <w:rsid w:val="004C7A59"/>
    <w:rsid w:val="004E1656"/>
    <w:rsid w:val="004F6359"/>
    <w:rsid w:val="0069569C"/>
    <w:rsid w:val="00713AA2"/>
    <w:rsid w:val="00721D49"/>
    <w:rsid w:val="007664EA"/>
    <w:rsid w:val="007C714A"/>
    <w:rsid w:val="00802B7D"/>
    <w:rsid w:val="00810979"/>
    <w:rsid w:val="00891779"/>
    <w:rsid w:val="008B186E"/>
    <w:rsid w:val="0091067E"/>
    <w:rsid w:val="009F74CB"/>
    <w:rsid w:val="00A710D8"/>
    <w:rsid w:val="00B373CB"/>
    <w:rsid w:val="00B40330"/>
    <w:rsid w:val="00B66100"/>
    <w:rsid w:val="00B771CB"/>
    <w:rsid w:val="00B85EC2"/>
    <w:rsid w:val="00C063D8"/>
    <w:rsid w:val="00C1146C"/>
    <w:rsid w:val="00C931E3"/>
    <w:rsid w:val="00D76E66"/>
    <w:rsid w:val="00DB1454"/>
    <w:rsid w:val="00E275F4"/>
    <w:rsid w:val="00E51713"/>
    <w:rsid w:val="00F339E8"/>
    <w:rsid w:val="00F36231"/>
    <w:rsid w:val="00F66A7A"/>
    <w:rsid w:val="00F842A1"/>
    <w:rsid w:val="2D3011CE"/>
    <w:rsid w:val="416A24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9"/>
    <w:unhideWhenUsed/>
    <w:uiPriority w:val="99"/>
    <w:pPr>
      <w:tabs>
        <w:tab w:val="center" w:pos="4153"/>
        <w:tab w:val="right" w:pos="8306"/>
      </w:tabs>
      <w:snapToGrid w:val="0"/>
      <w:jc w:val="left"/>
    </w:pPr>
    <w:rPr>
      <w:sz w:val="18"/>
      <w:szCs w:val="18"/>
    </w:rPr>
  </w:style>
  <w:style w:type="paragraph" w:styleId="3">
    <w:name w:val="header"/>
    <w:basedOn w:val="1"/>
    <w:link w:val="8"/>
    <w:unhideWhenUsed/>
    <w:uiPriority w:val="99"/>
    <w:pPr>
      <w:tabs>
        <w:tab w:val="center" w:pos="4153"/>
        <w:tab w:val="right" w:pos="8306"/>
      </w:tabs>
      <w:snapToGrid w:val="0"/>
      <w:jc w:val="center"/>
    </w:pPr>
    <w:rPr>
      <w:sz w:val="18"/>
      <w:szCs w:val="18"/>
    </w:rPr>
  </w:style>
  <w:style w:type="table" w:styleId="5">
    <w:name w:val="Table Grid"/>
    <w:basedOn w:val="4"/>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7">
    <w:name w:val="List Paragraph"/>
    <w:basedOn w:val="1"/>
    <w:qFormat/>
    <w:uiPriority w:val="34"/>
    <w:pPr>
      <w:ind w:firstLine="420" w:firstLineChars="200"/>
    </w:pPr>
  </w:style>
  <w:style w:type="character" w:customStyle="1" w:styleId="8">
    <w:name w:val="页眉 字符"/>
    <w:basedOn w:val="6"/>
    <w:link w:val="3"/>
    <w:uiPriority w:val="99"/>
    <w:rPr>
      <w:sz w:val="18"/>
      <w:szCs w:val="18"/>
    </w:rPr>
  </w:style>
  <w:style w:type="character" w:customStyle="1" w:styleId="9">
    <w:name w:val="页脚 字符"/>
    <w:basedOn w:val="6"/>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customXml" Target="../customXml/item1.xml"/><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80515DD-5D1F-4704-ACBF-731551169ABD}">
  <ds:schemaRefs/>
</ds:datastoreItem>
</file>

<file path=docProps/app.xml><?xml version="1.0" encoding="utf-8"?>
<Properties xmlns="http://schemas.openxmlformats.org/officeDocument/2006/extended-properties" xmlns:vt="http://schemas.openxmlformats.org/officeDocument/2006/docPropsVTypes">
  <Template>Normal</Template>
  <Pages>15</Pages>
  <Words>505</Words>
  <Characters>728</Characters>
  <Lines>6</Lines>
  <Paragraphs>1</Paragraphs>
  <TotalTime>2</TotalTime>
  <ScaleCrop>false</ScaleCrop>
  <LinksUpToDate>false</LinksUpToDate>
  <CharactersWithSpaces>728</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2023-10-12T02:21:00Z</dcterms:created>
  <dc:creator>admin</dc:creator>
  <cp:lastModifiedBy>杨煜新</cp:lastModifiedBy>
  <dcterms:modified xsi:type="dcterms:W3CDTF">2024-12-05T06:38:55Z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BD5BEEC4FDA3460D8E1C72726C8F960B_12</vt:lpwstr>
  </property>
</Properties>
</file>