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3E831">
      <w:pPr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6.2.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3青年教师“学历+企业实训”培养</w:t>
      </w:r>
    </w:p>
    <w:p w14:paraId="536F5287">
      <w:pPr>
        <w:jc w:val="center"/>
        <w:rPr>
          <w:rFonts w:ascii="仿宋_GB2312" w:hAnsi="宋体" w:eastAsia="仿宋_GB2312" w:cs="Times New Roman"/>
          <w:b/>
          <w:sz w:val="28"/>
          <w:szCs w:val="28"/>
        </w:rPr>
      </w:pPr>
      <w:bookmarkStart w:id="0" w:name="_Toc32512"/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2</w:t>
      </w: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.3.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5华材鼓励青年教师学历提升通</w:t>
      </w:r>
      <w:bookmarkStart w:id="1" w:name="_GoBack"/>
      <w:bookmarkEnd w:id="1"/>
      <w:r>
        <w:rPr>
          <w:rFonts w:hint="eastAsia" w:ascii="仿宋_GB2312" w:hAnsi="宋体" w:eastAsia="仿宋_GB2312" w:cs="Times New Roman"/>
          <w:b/>
          <w:sz w:val="28"/>
          <w:szCs w:val="28"/>
        </w:rPr>
        <w:t>知</w:t>
      </w:r>
    </w:p>
    <w:p w14:paraId="70BDDDC1">
      <w:pPr>
        <w:pStyle w:val="2"/>
        <w:spacing w:line="360" w:lineRule="auto"/>
        <w:ind w:firstLine="640" w:firstLineChars="200"/>
        <w:jc w:val="left"/>
        <w:rPr>
          <w:rFonts w:hint="eastAsia" w:ascii="仿宋_GB2312" w:hAnsi="华文仿宋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kern w:val="0"/>
          <w:sz w:val="32"/>
          <w:szCs w:val="32"/>
        </w:rPr>
        <w:t>为提高教师学历，按照学校“双师型”教师培养方案，专业制定“学历教育+企业实训”的培养计划，重点培养青年教师的专业实践能力。佛山市禅城区教育局颁布鼓励青年教师学历提升通知文件1封。</w:t>
      </w:r>
    </w:p>
    <w:bookmarkEnd w:id="0"/>
    <w:p w14:paraId="46F33209">
      <w:pPr>
        <w:pStyle w:val="2"/>
        <w:jc w:val="center"/>
        <w:rPr>
          <w:rFonts w:ascii="仿宋_GB2312" w:hAnsi="华文仿宋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kern w:val="0"/>
          <w:sz w:val="28"/>
          <w:szCs w:val="28"/>
        </w:rPr>
        <w:t>鼓励青年教师参加学历提升通知文件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  <w:gridCol w:w="405"/>
      </w:tblGrid>
      <w:tr w14:paraId="181D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  <w:vAlign w:val="center"/>
          </w:tcPr>
          <w:p w14:paraId="7AD352D7">
            <w:pPr>
              <w:jc w:val="center"/>
              <w:rPr>
                <w:rFonts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华文仿宋" w:eastAsia="仿宋_GB2312"/>
                <w:kern w:val="0"/>
                <w:sz w:val="32"/>
                <w:szCs w:val="32"/>
              </w:rPr>
              <w:drawing>
                <wp:inline distT="0" distB="0" distL="0" distR="0">
                  <wp:extent cx="6134100" cy="2299335"/>
                  <wp:effectExtent l="0" t="0" r="0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6960" cy="230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057525" cy="379603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710" cy="380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2F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4" w:type="dxa"/>
          <w:trHeight w:val="10381" w:hRule="atLeast"/>
        </w:trPr>
        <w:tc>
          <w:tcPr>
            <w:tcW w:w="8522" w:type="dxa"/>
          </w:tcPr>
          <w:p w14:paraId="750439F2">
            <w:pPr>
              <w:rPr>
                <w:rFonts w:hint="eastAsia"/>
              </w:rPr>
            </w:pPr>
            <w:r>
              <w:drawing>
                <wp:inline distT="0" distB="0" distL="0" distR="0">
                  <wp:extent cx="5086350" cy="3721100"/>
                  <wp:effectExtent l="0" t="0" r="0" b="127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372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31ECC"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435996"/>
    </w:sdtPr>
    <w:sdtEndPr>
      <w:rPr>
        <w:sz w:val="22"/>
      </w:rPr>
    </w:sdtEndPr>
    <w:sdtContent>
      <w:p w14:paraId="1B4CCEED">
        <w:pPr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9</w:t>
        </w:r>
        <w:r>
          <w:rPr>
            <w:sz w:val="2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D8C24">
    <w:pPr>
      <w:pBdr>
        <w:bottom w:val="single" w:color="auto" w:sz="4" w:space="0"/>
      </w:pBdr>
      <w:ind w:leftChars="-295" w:right="-806" w:rightChars="-384" w:hanging="619" w:hangingChars="295"/>
      <w:jc w:val="distribute"/>
    </w:pPr>
    <w:r>
      <w:rPr>
        <w:rFonts w:ascii="楷体_GB2312" w:eastAsia="楷体_GB231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-159385</wp:posOffset>
          </wp:positionV>
          <wp:extent cx="2600325" cy="304800"/>
          <wp:effectExtent l="0" t="0" r="9525" b="0"/>
          <wp:wrapNone/>
          <wp:docPr id="14" name="图片 14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03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3967480</wp:posOffset>
              </wp:positionH>
              <wp:positionV relativeFrom="paragraph">
                <wp:posOffset>-111760</wp:posOffset>
              </wp:positionV>
              <wp:extent cx="1969770" cy="32893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538477"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2.4pt;margin-top:-8.8pt;height:25.9pt;width:155.1pt;z-index:-251657216;mso-width-relative:page;mso-height-relative:page;" fillcolor="#FFFFFF" filled="t" stroked="f" coordsize="21600,21600" o:gfxdata="UEsDBAoAAAAAAIdO4kAAAAAAAAAAAAAAAAAEAAAAZHJzL1BLAwQUAAAACACHTuJARQaGddkAAAAK&#10;AQAADwAAAGRycy9kb3ducmV2LnhtbE2PwW6DMBBE75X6D9ZW6qVKDIRAQzCRWqlVr0nzAQveAApe&#10;I+yE5O/rntrjaEYzb8rdzQziSpPrLSuIlxEI4sbqnlsFx++PxSsI55E1DpZJwZ0c7KrHhxILbWfe&#10;0/XgWxFK2BWooPN+LKR0TUcG3dKOxME72cmgD3JqpZ5wDuVmkEkUZdJgz2Ghw5HeO2rOh4tRcPqa&#10;X9abuf70x3yfZm/Y57W9K/X8FEdbEJ5u/i8Mv/gBHarAVNsLaycGBVmSBnSvYBHnGYiQ2KzW4V2t&#10;YJUmIKtS/r9Q/QBQSwMEFAAAAAgAh07iQPGaIPvEAQAAeQMAAA4AAABkcnMvZTJvRG9jLnhtbK1T&#10;S27bMBDdF8gdCO5jOTaQxILlAK3hbIK2QJoD0BQlEeAPM7QlX6C9QVfddN9z+RwdUo7TppssqoVE&#10;zrx5nPeGWt4N1rC9AtTeVfxqMuVMOelr7dqKP33ZXN5yhlG4WhjvVMUPCvnd6uLdsg+lmvnOm1oB&#10;IxKHZR8q3sUYyqJA2SkrcOKDcpRsPFgRaQttUYPoid2aYjadXhe9hzqAlwqRousxyU+M8BZC3zRa&#10;qrWXO6tcHFlBGRFJEnY6IF/lbptGyfipaVBFZipOSmN+0yG03qZ3sVqKsgUROi1PLYi3tPBKkxXa&#10;0aFnqrWIgu1A/0NltQSPvokT6W0xCsmOkIqr6StvHjsRVNZCVmM4m47/j1Z+3H8GpuuKz2ecOWFp&#10;4sfv344/fh1/fmUUI4P6gCXhHgMh4/DeD3RtnuNIwaR7aMCmLylilCd7D2d71RCZTEWL68XNDaUk&#10;5eaz28U8+1+8VAfAeK+8ZWlRcaDxZVfF/gEjdULQZ0g6DL3R9UYbkzfQbj8YYHtBo97kJzVJJX/B&#10;jEtg51PZmE6RImkctaRVHLbDSfjW1wfSvQug2456ysoznCaS6U+3J438z30mfflj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QaGddkAAAAKAQAADwAAAAAAAAABACAAAAAiAAAAZHJzL2Rvd25y&#10;ZXYueG1sUEsBAhQAFAAAAAgAh07iQPGaIPvEAQAAeQMAAA4AAAAAAAAAAQAgAAAAKA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03538477"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zkwMmQxZjExYTUwMzM4ZGM5N2VhZmRkOTJlYTgifQ=="/>
  </w:docVars>
  <w:rsids>
    <w:rsidRoot w:val="003F4CDE"/>
    <w:rsid w:val="00157170"/>
    <w:rsid w:val="003F4CDE"/>
    <w:rsid w:val="05005598"/>
    <w:rsid w:val="09EC6DDF"/>
    <w:rsid w:val="11D4470B"/>
    <w:rsid w:val="16C86467"/>
    <w:rsid w:val="19F159BF"/>
    <w:rsid w:val="259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0" w:lineRule="exact"/>
      <w:outlineLvl w:val="0"/>
    </w:pPr>
    <w:rPr>
      <w:rFonts w:eastAsia="华文中宋"/>
      <w:b/>
      <w:bCs/>
      <w:kern w:val="44"/>
      <w:sz w:val="2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148</Characters>
  <Lines>1</Lines>
  <Paragraphs>1</Paragraphs>
  <TotalTime>7</TotalTime>
  <ScaleCrop>false</ScaleCrop>
  <LinksUpToDate>false</LinksUpToDate>
  <CharactersWithSpaces>148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2022-04-19T07:27:00Z</dcterms:created>
  <dc:creator>23877</dc:creator>
  <cp:lastModifiedBy>杨煜新</cp:lastModifiedBy>
  <dcterms:modified xsi:type="dcterms:W3CDTF">2024-12-05T07:13:28Z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commondata">
    <vt:lpwstr>eyJoZGlkIjoiODU3ZTU0YjQxMTQ1Yzg4OTEyODQ4MGQ1ZTE4NmZkYjUifQ==</vt:lpwstr>
  </property>
  <property fmtid="{D5CDD505-2E9C-101B-9397-08002B2CF9AE}" pid="4" name="ICV">
    <vt:lpwstr>14F6749CA4054C2C837CB96C0B53B403</vt:lpwstr>
  </property>
</Properties>
</file>