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BFA77B">
      <w:pPr>
        <w:jc w:val="center"/>
        <w:rPr>
          <w:rFonts w:ascii="仿宋_GB2312" w:hAnsi="宋体" w:eastAsia="仿宋_GB2312"/>
          <w:b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>6.2.4.3</w:t>
      </w:r>
      <w:r>
        <w:rPr>
          <w:rFonts w:hint="eastAsia" w:ascii="仿宋_GB2312" w:hAnsi="宋体" w:eastAsia="仿宋_GB2312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宋体" w:eastAsia="仿宋_GB2312"/>
          <w:b/>
          <w:sz w:val="32"/>
          <w:szCs w:val="32"/>
        </w:rPr>
        <w:t>青年教师“学历+企业实训”培养</w:t>
      </w:r>
    </w:p>
    <w:p w14:paraId="2123616C">
      <w:pPr>
        <w:jc w:val="center"/>
        <w:rPr>
          <w:rFonts w:ascii="仿宋_GB2312" w:hAnsi="宋体" w:eastAsia="仿宋_GB2312"/>
          <w:b/>
          <w:sz w:val="28"/>
          <w:szCs w:val="28"/>
        </w:rPr>
      </w:pPr>
      <w:r>
        <w:rPr>
          <w:rFonts w:hint="eastAsia" w:ascii="仿宋_GB2312" w:hAnsi="宋体" w:eastAsia="仿宋_GB2312"/>
          <w:b/>
          <w:sz w:val="28"/>
          <w:szCs w:val="28"/>
        </w:rPr>
        <w:t>6.2.4.3.4.</w:t>
      </w:r>
      <w:r>
        <w:rPr>
          <w:rFonts w:hint="eastAsia" w:ascii="仿宋_GB2312" w:hAnsi="宋体" w:eastAsia="仿宋_GB2312"/>
          <w:b/>
          <w:sz w:val="28"/>
          <w:szCs w:val="28"/>
          <w:lang w:val="en-US" w:eastAsia="zh-CN"/>
        </w:rPr>
        <w:t xml:space="preserve">2 </w:t>
      </w:r>
      <w:r>
        <w:rPr>
          <w:rFonts w:hint="eastAsia" w:ascii="仿宋_GB2312" w:hAnsi="宋体" w:eastAsia="仿宋_GB2312"/>
          <w:b/>
          <w:sz w:val="28"/>
          <w:szCs w:val="28"/>
        </w:rPr>
        <w:t>202</w:t>
      </w:r>
      <w:r>
        <w:rPr>
          <w:rFonts w:hint="default" w:ascii="仿宋_GB2312" w:hAnsi="宋体" w:eastAsia="仿宋_GB2312"/>
          <w:b/>
          <w:sz w:val="28"/>
          <w:szCs w:val="28"/>
        </w:rPr>
        <w:t>1</w:t>
      </w:r>
      <w:r>
        <w:rPr>
          <w:rFonts w:hint="eastAsia" w:ascii="仿宋_GB2312" w:hAnsi="宋体" w:eastAsia="仿宋_GB2312"/>
          <w:b/>
          <w:sz w:val="28"/>
          <w:szCs w:val="28"/>
        </w:rPr>
        <w:t>-202</w:t>
      </w:r>
      <w:r>
        <w:rPr>
          <w:rFonts w:hint="eastAsia" w:ascii="仿宋_GB2312" w:hAnsi="宋体" w:eastAsia="仿宋_GB2312"/>
          <w:b/>
          <w:sz w:val="28"/>
          <w:szCs w:val="28"/>
          <w:lang w:val="en-US" w:eastAsia="zh-CN"/>
        </w:rPr>
        <w:t>4</w:t>
      </w:r>
      <w:r>
        <w:rPr>
          <w:rFonts w:hint="eastAsia" w:ascii="仿宋_GB2312" w:hAnsi="宋体" w:eastAsia="仿宋_GB2312"/>
          <w:b/>
          <w:sz w:val="28"/>
          <w:szCs w:val="28"/>
        </w:rPr>
        <w:t>年计算机网络专业青年教师下企业过程材料</w:t>
      </w:r>
    </w:p>
    <w:p w14:paraId="3AC3078F">
      <w:pPr>
        <w:spacing w:line="360" w:lineRule="auto"/>
        <w:ind w:firstLine="420"/>
        <w:jc w:val="left"/>
        <w:rPr>
          <w:rFonts w:ascii="华文仿宋" w:hAnsi="华文仿宋" w:eastAsia="华文仿宋"/>
          <w:kern w:val="0"/>
          <w:sz w:val="28"/>
          <w:szCs w:val="28"/>
        </w:rPr>
      </w:pPr>
      <w:r>
        <w:rPr>
          <w:rFonts w:hint="eastAsia" w:ascii="华文仿宋" w:hAnsi="华文仿宋" w:eastAsia="华文仿宋"/>
          <w:kern w:val="0"/>
          <w:sz w:val="28"/>
          <w:szCs w:val="28"/>
        </w:rPr>
        <w:t>按照学校“双师型”教师培养方案，专业制定“学历教育+企业实训”的培养计划，重点培养青年教师的专业实践能力。专业建设期间，专业组织</w:t>
      </w:r>
      <w:r>
        <w:rPr>
          <w:rFonts w:hint="eastAsia" w:ascii="华文仿宋" w:hAnsi="华文仿宋" w:eastAsia="华文仿宋"/>
          <w:kern w:val="0"/>
          <w:sz w:val="28"/>
          <w:szCs w:val="28"/>
          <w:lang w:val="en-US" w:eastAsia="zh-CN"/>
        </w:rPr>
        <w:t>6</w:t>
      </w:r>
      <w:r>
        <w:rPr>
          <w:rFonts w:hint="eastAsia" w:ascii="华文仿宋" w:hAnsi="华文仿宋" w:eastAsia="华文仿宋"/>
          <w:kern w:val="0"/>
          <w:sz w:val="28"/>
          <w:szCs w:val="28"/>
        </w:rPr>
        <w:t>名青年教师参加</w:t>
      </w:r>
      <w:r>
        <w:rPr>
          <w:rFonts w:hint="default" w:ascii="华文仿宋" w:hAnsi="华文仿宋" w:eastAsia="华文仿宋"/>
          <w:kern w:val="0"/>
          <w:sz w:val="28"/>
          <w:szCs w:val="28"/>
        </w:rPr>
        <w:t>企业</w:t>
      </w:r>
      <w:r>
        <w:rPr>
          <w:rFonts w:hint="eastAsia" w:ascii="华文仿宋" w:hAnsi="华文仿宋" w:eastAsia="华文仿宋"/>
          <w:kern w:val="0"/>
          <w:sz w:val="28"/>
          <w:szCs w:val="28"/>
        </w:rPr>
        <w:t>实践。这</w:t>
      </w:r>
      <w:r>
        <w:rPr>
          <w:rFonts w:hint="eastAsia" w:ascii="华文仿宋" w:hAnsi="华文仿宋" w:eastAsia="华文仿宋"/>
          <w:kern w:val="0"/>
          <w:sz w:val="28"/>
          <w:szCs w:val="28"/>
          <w:lang w:val="en-US" w:eastAsia="zh-CN"/>
        </w:rPr>
        <w:t>6</w:t>
      </w:r>
      <w:r>
        <w:rPr>
          <w:rFonts w:hint="eastAsia" w:ascii="华文仿宋" w:hAnsi="华文仿宋" w:eastAsia="华文仿宋"/>
          <w:kern w:val="0"/>
          <w:sz w:val="28"/>
          <w:szCs w:val="28"/>
        </w:rPr>
        <w:t>名青年教师的名单如下：苏秦、涂浩、黄为、翟草霞、詹英豪、李小小。</w:t>
      </w:r>
    </w:p>
    <w:p w14:paraId="1D2B59D0">
      <w:pPr>
        <w:spacing w:line="360" w:lineRule="auto"/>
        <w:ind w:firstLine="420"/>
        <w:jc w:val="left"/>
        <w:rPr>
          <w:rFonts w:ascii="华文仿宋" w:hAnsi="华文仿宋" w:eastAsia="华文仿宋"/>
          <w:kern w:val="0"/>
          <w:sz w:val="28"/>
          <w:szCs w:val="28"/>
        </w:rPr>
      </w:pPr>
    </w:p>
    <w:p w14:paraId="00B14ACA">
      <w:pPr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一、计算机网络技术专业教师下企业实践过程表一览表</w:t>
      </w:r>
    </w:p>
    <w:tbl>
      <w:tblPr>
        <w:tblStyle w:val="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"/>
        <w:gridCol w:w="1785"/>
        <w:gridCol w:w="5865"/>
      </w:tblGrid>
      <w:tr w14:paraId="6A5BC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</w:tcPr>
          <w:p w14:paraId="3BFDA4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Calibri" w:eastAsia="仿宋_GB2312"/>
                <w:sz w:val="32"/>
                <w:szCs w:val="32"/>
              </w:rPr>
            </w:pPr>
            <w:r>
              <w:rPr>
                <w:rFonts w:hint="eastAsia" w:ascii="仿宋_GB2312" w:hAnsi="Calibri" w:eastAsia="仿宋_GB2312"/>
                <w:sz w:val="32"/>
                <w:szCs w:val="32"/>
              </w:rPr>
              <w:t>序号</w:t>
            </w:r>
          </w:p>
        </w:tc>
        <w:tc>
          <w:tcPr>
            <w:tcW w:w="10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</w:tcPr>
          <w:p w14:paraId="2E3D91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Calibri" w:eastAsia="仿宋_GB2312"/>
                <w:sz w:val="32"/>
                <w:szCs w:val="32"/>
              </w:rPr>
            </w:pPr>
            <w:r>
              <w:rPr>
                <w:rFonts w:hint="eastAsia" w:ascii="仿宋_GB2312" w:hAnsi="Calibri" w:eastAsia="仿宋_GB2312"/>
                <w:sz w:val="32"/>
                <w:szCs w:val="32"/>
              </w:rPr>
              <w:t>姓名</w:t>
            </w:r>
          </w:p>
        </w:tc>
        <w:tc>
          <w:tcPr>
            <w:tcW w:w="34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</w:tcPr>
          <w:p w14:paraId="18EF3C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_GB2312" w:hAnsi="Calibri" w:eastAsia="仿宋_GB2312"/>
                <w:sz w:val="32"/>
                <w:szCs w:val="32"/>
              </w:rPr>
            </w:pPr>
            <w:r>
              <w:rPr>
                <w:rFonts w:hint="eastAsia" w:ascii="仿宋_GB2312" w:hAnsi="Calibri" w:eastAsia="仿宋_GB2312"/>
                <w:sz w:val="32"/>
                <w:szCs w:val="32"/>
              </w:rPr>
              <w:t>计划表</w:t>
            </w:r>
          </w:p>
        </w:tc>
      </w:tr>
      <w:tr w14:paraId="334B2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AF3A1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1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A5DD47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苏秦</w:t>
            </w:r>
          </w:p>
        </w:tc>
        <w:tc>
          <w:tcPr>
            <w:tcW w:w="5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A1BAB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2021.7.15-2021.8.25——计算机技术</w:t>
            </w:r>
          </w:p>
        </w:tc>
      </w:tr>
      <w:tr w14:paraId="72A9E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5819D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2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AF3C7A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涂浩</w:t>
            </w:r>
          </w:p>
        </w:tc>
        <w:tc>
          <w:tcPr>
            <w:tcW w:w="5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1F8A4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2021.2.1-2021.8.30——电商平台网页设计</w:t>
            </w:r>
          </w:p>
        </w:tc>
      </w:tr>
      <w:tr w14:paraId="466F8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912BB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3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969A7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黄为</w:t>
            </w:r>
          </w:p>
        </w:tc>
        <w:tc>
          <w:tcPr>
            <w:tcW w:w="5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D6F72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仿宋_GB2312" w:hAnsi="Calibri" w:eastAsia="仿宋_GB2312"/>
                <w:sz w:val="28"/>
                <w:szCs w:val="28"/>
                <w:lang w:eastAsia="zh-CN"/>
              </w:rPr>
            </w:pP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2022.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7</w:t>
            </w: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.1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8</w:t>
            </w: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-202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2</w:t>
            </w: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.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8</w:t>
            </w: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.2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8</w:t>
            </w:r>
            <w:r>
              <w:rPr>
                <w:rFonts w:hint="default" w:ascii="Calibri" w:hAnsi="Calibri" w:eastAsia="仿宋_GB2312" w:cs="Calibri"/>
                <w:kern w:val="2"/>
                <w:sz w:val="28"/>
                <w:szCs w:val="28"/>
                <w:lang w:val="en-US" w:eastAsia="zh-CN" w:bidi="ar"/>
              </w:rPr>
              <w:t>——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项目管理</w:t>
            </w:r>
          </w:p>
        </w:tc>
      </w:tr>
      <w:tr w14:paraId="6F1E6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CDF14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4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90FF1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翟草霞</w:t>
            </w:r>
          </w:p>
        </w:tc>
        <w:tc>
          <w:tcPr>
            <w:tcW w:w="5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DC69D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2023.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7</w:t>
            </w: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.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1</w:t>
            </w: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-2023.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8</w:t>
            </w: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.30</w:t>
            </w:r>
            <w:r>
              <w:rPr>
                <w:rFonts w:hint="default" w:ascii="Calibri" w:hAnsi="Calibri" w:eastAsia="仿宋_GB2312" w:cs="Calibri"/>
                <w:kern w:val="2"/>
                <w:sz w:val="28"/>
                <w:szCs w:val="28"/>
                <w:lang w:val="en-US" w:eastAsia="zh-CN" w:bidi="ar"/>
              </w:rPr>
              <w:t>——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计算机</w:t>
            </w:r>
          </w:p>
        </w:tc>
      </w:tr>
      <w:tr w14:paraId="08559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DCB04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5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692DF1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詹英豪</w:t>
            </w:r>
          </w:p>
        </w:tc>
        <w:tc>
          <w:tcPr>
            <w:tcW w:w="5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9BED4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2023.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5.22</w:t>
            </w:r>
            <w:r>
              <w:rPr>
                <w:rFonts w:hint="default" w:ascii="仿宋_GB2312" w:hAnsi="Calibri" w:eastAsia="仿宋_GB2312" w:cs="Times New Roman"/>
                <w:kern w:val="2"/>
                <w:sz w:val="28"/>
                <w:szCs w:val="28"/>
                <w:lang w:val="en-US" w:eastAsia="zh-CN" w:bidi="ar"/>
              </w:rPr>
              <w:t>-2023.6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.21</w:t>
            </w:r>
            <w:r>
              <w:rPr>
                <w:rFonts w:hint="default" w:ascii="Calibri" w:hAnsi="Calibri" w:eastAsia="仿宋_GB2312" w:cs="Calibri"/>
                <w:kern w:val="2"/>
                <w:sz w:val="28"/>
                <w:szCs w:val="28"/>
                <w:lang w:val="en-US" w:eastAsia="zh-CN" w:bidi="ar"/>
              </w:rPr>
              <w:t>——</w:t>
            </w: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计算机</w:t>
            </w:r>
          </w:p>
        </w:tc>
      </w:tr>
      <w:tr w14:paraId="4DC98F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32277B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6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C9DF9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李小小</w:t>
            </w:r>
          </w:p>
        </w:tc>
        <w:tc>
          <w:tcPr>
            <w:tcW w:w="5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1711F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仿宋_GB2312" w:hAnsi="Calibri" w:eastAsia="仿宋_GB2312"/>
                <w:sz w:val="28"/>
                <w:szCs w:val="28"/>
              </w:rPr>
            </w:pPr>
            <w:r>
              <w:rPr>
                <w:rFonts w:hint="default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2024.4.20-2024.6.20——计算机</w:t>
            </w:r>
          </w:p>
        </w:tc>
      </w:tr>
    </w:tbl>
    <w:p w14:paraId="1FBEE5C2">
      <w:pPr>
        <w:widowControl/>
        <w:spacing w:line="420" w:lineRule="atLeast"/>
        <w:jc w:val="left"/>
        <w:rPr>
          <w:rFonts w:ascii="仿宋_GB2312" w:hAnsi="宋体" w:eastAsia="仿宋_GB2312" w:cs="宋体"/>
          <w:b/>
          <w:color w:val="000000"/>
          <w:kern w:val="0"/>
          <w:sz w:val="24"/>
        </w:rPr>
      </w:pPr>
    </w:p>
    <w:p w14:paraId="18DC8141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eastAsia" w:ascii="仿宋_GB2312" w:hAnsi="宋体" w:eastAsia="仿宋_GB2312" w:cs="宋体"/>
          <w:bCs/>
          <w:color w:val="000000"/>
          <w:kern w:val="0"/>
          <w:sz w:val="32"/>
          <w:szCs w:val="32"/>
        </w:rPr>
      </w:pPr>
    </w:p>
    <w:p w14:paraId="1955F4F3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eastAsia" w:ascii="仿宋_GB2312" w:hAnsi="宋体" w:eastAsia="仿宋_GB2312" w:cs="宋体"/>
          <w:bCs/>
          <w:color w:val="000000"/>
          <w:kern w:val="0"/>
          <w:sz w:val="32"/>
          <w:szCs w:val="32"/>
        </w:rPr>
      </w:pPr>
    </w:p>
    <w:p w14:paraId="613E14A5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eastAsia" w:ascii="仿宋_GB2312" w:hAnsi="宋体" w:eastAsia="仿宋_GB2312" w:cs="宋体"/>
          <w:bCs/>
          <w:color w:val="000000"/>
          <w:kern w:val="0"/>
          <w:sz w:val="32"/>
          <w:szCs w:val="32"/>
        </w:rPr>
      </w:pPr>
    </w:p>
    <w:p w14:paraId="0C1BF8A4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eastAsia" w:ascii="仿宋_GB2312" w:hAnsi="宋体" w:eastAsia="仿宋_GB2312" w:cs="宋体"/>
          <w:bCs/>
          <w:color w:val="000000"/>
          <w:kern w:val="0"/>
          <w:sz w:val="32"/>
          <w:szCs w:val="32"/>
        </w:rPr>
      </w:pPr>
    </w:p>
    <w:p w14:paraId="79D33C70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eastAsia" w:ascii="仿宋_GB2312" w:hAnsi="宋体" w:eastAsia="仿宋_GB2312" w:cs="宋体"/>
          <w:bCs/>
          <w:color w:val="000000"/>
          <w:kern w:val="0"/>
          <w:sz w:val="32"/>
          <w:szCs w:val="32"/>
        </w:rPr>
      </w:pPr>
    </w:p>
    <w:p w14:paraId="3085193A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eastAsia" w:ascii="仿宋_GB2312" w:hAnsi="宋体" w:eastAsia="仿宋_GB2312" w:cs="宋体"/>
          <w:bCs/>
          <w:color w:val="000000"/>
          <w:kern w:val="0"/>
          <w:sz w:val="32"/>
          <w:szCs w:val="32"/>
        </w:rPr>
      </w:pPr>
    </w:p>
    <w:p w14:paraId="6E86F5CA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ascii="仿宋_GB2312" w:hAnsi="宋体" w:eastAsia="仿宋_GB2312" w:cs="宋体"/>
          <w:b/>
          <w:bCs w:val="0"/>
          <w:color w:val="000000"/>
          <w:kern w:val="0"/>
          <w:sz w:val="32"/>
          <w:szCs w:val="32"/>
        </w:rPr>
      </w:pPr>
      <w:r>
        <w:rPr>
          <w:rFonts w:hint="default" w:ascii="仿宋_GB2312" w:hAnsi="宋体" w:eastAsia="仿宋_GB2312" w:cs="宋体"/>
          <w:b/>
          <w:bCs w:val="0"/>
          <w:color w:val="000000"/>
          <w:kern w:val="0"/>
          <w:sz w:val="32"/>
          <w:szCs w:val="32"/>
        </w:rPr>
        <w:t>1、苏秦</w:t>
      </w:r>
      <w:r>
        <w:rPr>
          <w:rFonts w:hint="eastAsia" w:ascii="仿宋_GB2312" w:hAnsi="宋体" w:eastAsia="仿宋_GB2312" w:cs="宋体"/>
          <w:b/>
          <w:bCs w:val="0"/>
          <w:color w:val="000000"/>
          <w:kern w:val="0"/>
          <w:sz w:val="32"/>
          <w:szCs w:val="32"/>
        </w:rPr>
        <w:t>老师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0BF2F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l2br w:val="nil"/>
              <w:tr2bl w:val="nil"/>
            </w:tcBorders>
          </w:tcPr>
          <w:p w14:paraId="3F9A47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bookmarkStart w:id="0" w:name="_Hlk104711948"/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819650" cy="6810375"/>
                  <wp:effectExtent l="0" t="0" r="0" b="952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0" cy="681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BE0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l2br w:val="nil"/>
              <w:tr2bl w:val="nil"/>
            </w:tcBorders>
          </w:tcPr>
          <w:p w14:paraId="6EC6E0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086350" cy="7972425"/>
                  <wp:effectExtent l="0" t="0" r="0" b="952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797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F0A8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/>
              <w:jc w:val="center"/>
              <w:rPr>
                <w:rFonts w:hint="default" w:ascii="仿宋_GB2312" w:hAnsi="宋体" w:eastAsia="仿宋_GB2312" w:cs="宋体"/>
                <w:b/>
                <w:color w:val="000000"/>
                <w:kern w:val="0"/>
                <w:sz w:val="24"/>
              </w:rPr>
            </w:pPr>
          </w:p>
        </w:tc>
      </w:tr>
      <w:tr w14:paraId="13D62C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l2br w:val="nil"/>
              <w:tr2bl w:val="nil"/>
            </w:tcBorders>
          </w:tcPr>
          <w:p w14:paraId="228263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753100" cy="3019425"/>
                  <wp:effectExtent l="0" t="0" r="0" b="9525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9307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/>
              <w:jc w:val="center"/>
              <w:rPr>
                <w:rFonts w:hint="default" w:ascii="仿宋_GB2312" w:hAnsi="宋体" w:eastAsia="仿宋_GB2312" w:cs="宋体"/>
                <w:b/>
                <w:color w:val="000000"/>
                <w:kern w:val="0"/>
                <w:sz w:val="24"/>
              </w:rPr>
            </w:pPr>
          </w:p>
        </w:tc>
      </w:tr>
      <w:bookmarkEnd w:id="0"/>
    </w:tbl>
    <w:p w14:paraId="3B65FAEB">
      <w:pPr>
        <w:widowControl/>
        <w:spacing w:line="420" w:lineRule="atLeast"/>
        <w:jc w:val="left"/>
        <w:rPr>
          <w:rFonts w:ascii="仿宋_GB2312" w:hAnsi="宋体" w:eastAsia="仿宋_GB2312" w:cs="宋体"/>
          <w:b/>
          <w:color w:val="000000"/>
          <w:kern w:val="0"/>
          <w:sz w:val="24"/>
        </w:rPr>
      </w:pPr>
    </w:p>
    <w:p w14:paraId="47F7D8AB">
      <w:pPr>
        <w:widowControl/>
        <w:spacing w:line="420" w:lineRule="atLeast"/>
        <w:jc w:val="left"/>
        <w:rPr>
          <w:rFonts w:ascii="仿宋_GB2312" w:hAnsi="宋体" w:eastAsia="仿宋_GB2312" w:cs="宋体"/>
          <w:b/>
          <w:color w:val="000000"/>
          <w:kern w:val="0"/>
          <w:sz w:val="24"/>
        </w:rPr>
      </w:pPr>
    </w:p>
    <w:p w14:paraId="5BE61C19"/>
    <w:p w14:paraId="7A1F4C07"/>
    <w:p w14:paraId="53E11433"/>
    <w:p w14:paraId="7B2A6462">
      <w:pPr>
        <w:rPr>
          <w:rFonts w:hint="eastAsia"/>
        </w:rPr>
      </w:pPr>
    </w:p>
    <w:p w14:paraId="057A434A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default" w:ascii="仿宋_GB2312" w:hAnsi="宋体" w:eastAsia="仿宋_GB2312" w:cs="宋体"/>
          <w:b/>
          <w:bCs w:val="0"/>
          <w:color w:val="000000"/>
          <w:kern w:val="0"/>
          <w:sz w:val="32"/>
          <w:szCs w:val="32"/>
        </w:rPr>
      </w:pPr>
      <w:r>
        <w:rPr>
          <w:rFonts w:hint="default" w:ascii="仿宋_GB2312" w:hAnsi="宋体" w:eastAsia="仿宋_GB2312" w:cs="宋体"/>
          <w:b/>
          <w:bCs w:val="0"/>
          <w:color w:val="000000"/>
          <w:kern w:val="0"/>
          <w:sz w:val="32"/>
          <w:szCs w:val="32"/>
        </w:rPr>
        <w:t>2、</w:t>
      </w:r>
      <w:r>
        <w:rPr>
          <w:rFonts w:hint="eastAsia" w:ascii="仿宋_GB2312" w:hAnsi="宋体" w:eastAsia="仿宋_GB2312" w:cs="宋体"/>
          <w:b/>
          <w:bCs w:val="0"/>
          <w:color w:val="000000"/>
          <w:kern w:val="0"/>
          <w:sz w:val="32"/>
          <w:szCs w:val="32"/>
        </w:rPr>
        <w:t>涂浩老师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B5E2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6" w:type="dxa"/>
            <w:tcBorders>
              <w:tl2br w:val="nil"/>
              <w:tr2bl w:val="nil"/>
            </w:tcBorders>
          </w:tcPr>
          <w:p w14:paraId="04E2127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/>
              <w:jc w:val="center"/>
              <w:rPr>
                <w:rFonts w:hint="default"/>
              </w:rPr>
            </w:pPr>
            <w:bookmarkStart w:id="1" w:name="_Hlk104711983"/>
            <w:r>
              <w:rPr>
                <w:rFonts w:hint="default"/>
              </w:rPr>
              <w:drawing>
                <wp:inline distT="0" distB="0" distL="114300" distR="114300">
                  <wp:extent cx="2247900" cy="3820160"/>
                  <wp:effectExtent l="0" t="0" r="8890" b="0"/>
                  <wp:docPr id="80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47900" cy="382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AB4B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6" w:type="dxa"/>
            <w:tcBorders>
              <w:tl2br w:val="nil"/>
              <w:tr2bl w:val="nil"/>
            </w:tcBorders>
          </w:tcPr>
          <w:p w14:paraId="0CC1B5C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3714750" cy="4886325"/>
                  <wp:effectExtent l="0" t="0" r="0" b="9525"/>
                  <wp:docPr id="81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E639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6" w:type="dxa"/>
            <w:tcBorders>
              <w:tl2br w:val="nil"/>
              <w:tr2bl w:val="nil"/>
            </w:tcBorders>
          </w:tcPr>
          <w:p w14:paraId="5EA0B9A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3705225" cy="4924425"/>
                  <wp:effectExtent l="0" t="0" r="9525" b="9525"/>
                  <wp:docPr id="84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6501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6" w:type="dxa"/>
            <w:tcBorders>
              <w:tl2br w:val="nil"/>
              <w:tr2bl w:val="nil"/>
            </w:tcBorders>
          </w:tcPr>
          <w:p w14:paraId="54C76CA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3924300" cy="5000625"/>
                  <wp:effectExtent l="0" t="0" r="0" b="9525"/>
                  <wp:docPr id="85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BA15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6" w:type="dxa"/>
            <w:tcBorders>
              <w:tl2br w:val="nil"/>
              <w:tr2bl w:val="nil"/>
            </w:tcBorders>
          </w:tcPr>
          <w:p w14:paraId="223EBAA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3781425" cy="6057900"/>
                  <wp:effectExtent l="0" t="0" r="0" b="9525"/>
                  <wp:docPr id="82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81425" cy="605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0800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6" w:type="dxa"/>
            <w:tcBorders>
              <w:tl2br w:val="nil"/>
              <w:tr2bl w:val="nil"/>
            </w:tcBorders>
          </w:tcPr>
          <w:p w14:paraId="7F34F0E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3457575" cy="6076950"/>
                  <wp:effectExtent l="0" t="0" r="0" b="9525"/>
                  <wp:docPr id="83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57575" cy="607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5CEE3C4"/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C3DF2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6" w:type="dxa"/>
            <w:tcBorders>
              <w:tl2br w:val="nil"/>
              <w:tr2bl w:val="nil"/>
            </w:tcBorders>
          </w:tcPr>
          <w:p w14:paraId="7787E44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5758815" cy="3256915"/>
                  <wp:effectExtent l="0" t="0" r="13335" b="635"/>
                  <wp:docPr id="89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325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9BEAD9"/>
    <w:p w14:paraId="415B176A"/>
    <w:p w14:paraId="1DF2A90E"/>
    <w:p w14:paraId="63015AAC"/>
    <w:p w14:paraId="520FBD5D"/>
    <w:p w14:paraId="16221434"/>
    <w:p w14:paraId="5940CA1F"/>
    <w:p w14:paraId="714D6EC9"/>
    <w:p w14:paraId="46ADCBBF"/>
    <w:p w14:paraId="73FBE5CB"/>
    <w:p w14:paraId="5FB20D35"/>
    <w:p w14:paraId="3D9AD8D5"/>
    <w:p w14:paraId="0E18FAC8"/>
    <w:p w14:paraId="7F1D8A3B"/>
    <w:p w14:paraId="224B9E6C"/>
    <w:p w14:paraId="30F3BB07"/>
    <w:p w14:paraId="25B212B3"/>
    <w:p w14:paraId="36A82EEF"/>
    <w:p w14:paraId="7B07C63C"/>
    <w:p w14:paraId="3D86C7C6"/>
    <w:p w14:paraId="099F5920"/>
    <w:p w14:paraId="104A5092"/>
    <w:p w14:paraId="343465BC"/>
    <w:p w14:paraId="7DB1B040"/>
    <w:p w14:paraId="28B5C803"/>
    <w:p w14:paraId="1F2FB1C1"/>
    <w:p w14:paraId="051D5BA5"/>
    <w:p w14:paraId="1219AAEC">
      <w:pPr>
        <w:rPr>
          <w:rFonts w:hint="default"/>
        </w:rPr>
      </w:pPr>
    </w:p>
    <w:p w14:paraId="2C2D1844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default" w:ascii="仿宋_GB2312" w:hAnsi="宋体" w:eastAsia="仿宋_GB2312" w:cs="宋体"/>
          <w:b/>
          <w:bCs w:val="0"/>
          <w:color w:val="000000"/>
          <w:kern w:val="0"/>
          <w:sz w:val="32"/>
          <w:szCs w:val="32"/>
        </w:rPr>
      </w:pPr>
      <w:r>
        <w:rPr>
          <w:rFonts w:hint="default" w:ascii="仿宋_GB2312" w:hAnsi="宋体" w:eastAsia="仿宋_GB2312" w:cs="宋体"/>
          <w:b/>
          <w:bCs w:val="0"/>
          <w:color w:val="000000"/>
          <w:kern w:val="0"/>
          <w:sz w:val="32"/>
          <w:szCs w:val="32"/>
        </w:rPr>
        <w:t>3、黄为老师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13905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l2br w:val="nil"/>
              <w:tr2bl w:val="nil"/>
            </w:tcBorders>
          </w:tcPr>
          <w:p w14:paraId="79C379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038600" cy="5753100"/>
                  <wp:effectExtent l="0" t="0" r="0" b="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898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l2br w:val="nil"/>
              <w:tr2bl w:val="nil"/>
            </w:tcBorders>
          </w:tcPr>
          <w:p w14:paraId="2282D2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381500" cy="5753100"/>
                  <wp:effectExtent l="0" t="0" r="0" b="0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A2B8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/>
              <w:jc w:val="center"/>
              <w:rPr>
                <w:rFonts w:hint="default"/>
              </w:rPr>
            </w:pPr>
          </w:p>
        </w:tc>
      </w:tr>
      <w:tr w14:paraId="23A88E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l2br w:val="nil"/>
              <w:tr2bl w:val="nil"/>
            </w:tcBorders>
          </w:tcPr>
          <w:p w14:paraId="5BD36A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629400" cy="3552825"/>
                  <wp:effectExtent l="0" t="0" r="0" b="9525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CE72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20" w:lineRule="atLeast"/>
              <w:ind w:left="0" w:right="0"/>
              <w:jc w:val="center"/>
              <w:rPr>
                <w:rFonts w:hint="default"/>
              </w:rPr>
            </w:pPr>
          </w:p>
        </w:tc>
      </w:tr>
    </w:tbl>
    <w:p w14:paraId="0ECB6E49"/>
    <w:p w14:paraId="7AD8F0B8">
      <w:pPr>
        <w:spacing w:line="360" w:lineRule="auto"/>
        <w:ind w:firstLine="420"/>
        <w:jc w:val="left"/>
        <w:rPr>
          <w:rFonts w:ascii="华文仿宋" w:hAnsi="华文仿宋" w:eastAsia="华文仿宋"/>
          <w:kern w:val="0"/>
          <w:sz w:val="28"/>
          <w:szCs w:val="28"/>
        </w:rPr>
      </w:pPr>
    </w:p>
    <w:p w14:paraId="0F0D8A48">
      <w:pPr>
        <w:spacing w:line="360" w:lineRule="auto"/>
        <w:ind w:firstLine="420"/>
        <w:jc w:val="left"/>
        <w:rPr>
          <w:rFonts w:ascii="华文仿宋" w:hAnsi="华文仿宋" w:eastAsia="华文仿宋"/>
          <w:kern w:val="0"/>
          <w:sz w:val="28"/>
          <w:szCs w:val="28"/>
        </w:rPr>
      </w:pPr>
    </w:p>
    <w:p w14:paraId="311E50CE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eastAsia" w:ascii="仿宋_GB2312" w:hAnsi="宋体" w:eastAsia="仿宋_GB2312" w:cs="宋体"/>
          <w:b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/>
          <w:bCs w:val="0"/>
          <w:color w:val="000000"/>
          <w:kern w:val="0"/>
          <w:sz w:val="32"/>
          <w:szCs w:val="32"/>
          <w:lang w:val="en-US" w:eastAsia="zh-CN"/>
        </w:rPr>
        <w:t>4、翟草霞老师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BDB32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0DA303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267325" cy="3419475"/>
                  <wp:effectExtent l="0" t="0" r="9525" b="9525"/>
                  <wp:docPr id="13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CB5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743575" cy="8010525"/>
                  <wp:effectExtent l="0" t="0" r="9525" b="9525"/>
                  <wp:docPr id="14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801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58F3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default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4008A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727F06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867275" cy="7296150"/>
                  <wp:effectExtent l="0" t="0" r="9525" b="0"/>
                  <wp:docPr id="15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729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AD34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default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33EC10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04F5BC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248275" cy="7781925"/>
                  <wp:effectExtent l="0" t="0" r="9525" b="9525"/>
                  <wp:docPr id="16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778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7AE4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default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301E2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5766E9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257925" cy="2562225"/>
                  <wp:effectExtent l="0" t="0" r="9525" b="9525"/>
                  <wp:docPr id="17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5DE1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default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0BD5E308">
      <w:pPr>
        <w:rPr>
          <w:rFonts w:hint="default"/>
        </w:rPr>
      </w:pPr>
    </w:p>
    <w:p w14:paraId="731648AC">
      <w:pPr>
        <w:rPr>
          <w:rFonts w:hint="default"/>
        </w:rPr>
      </w:pPr>
    </w:p>
    <w:p w14:paraId="01F2AB73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eastAsia" w:ascii="仿宋_GB2312" w:hAnsi="宋体" w:eastAsia="仿宋_GB2312" w:cs="宋体"/>
          <w:b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/>
          <w:bCs w:val="0"/>
          <w:color w:val="000000"/>
          <w:kern w:val="0"/>
          <w:sz w:val="32"/>
          <w:szCs w:val="32"/>
          <w:lang w:val="en-US" w:eastAsia="zh-CN"/>
        </w:rPr>
        <w:t>5、詹英豪老师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8B3E7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4C22E4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52950"/>
                  <wp:effectExtent l="0" t="0" r="0" b="0"/>
                  <wp:docPr id="18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5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3D34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default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5BB24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670F74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143375" cy="5753100"/>
                  <wp:effectExtent l="0" t="0" r="9525" b="0"/>
                  <wp:docPr id="19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7B41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default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79A884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543308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133850" cy="5753100"/>
                  <wp:effectExtent l="0" t="0" r="0" b="0"/>
                  <wp:docPr id="20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FB24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default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1BF6E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2F19E7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962525" cy="2733675"/>
                  <wp:effectExtent l="0" t="0" r="9525" b="9525"/>
                  <wp:docPr id="21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2832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default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3AA38021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default" w:ascii="仿宋_GB2312" w:hAnsi="宋体" w:eastAsia="仿宋_GB2312" w:cs="宋体"/>
          <w:bCs/>
          <w:color w:val="000000"/>
          <w:kern w:val="0"/>
          <w:sz w:val="32"/>
          <w:szCs w:val="32"/>
          <w:lang w:val="en-US" w:eastAsia="zh-CN"/>
        </w:rPr>
      </w:pPr>
    </w:p>
    <w:p w14:paraId="6B57147E">
      <w:pPr>
        <w:widowControl/>
        <w:numPr>
          <w:numId w:val="0"/>
        </w:numPr>
        <w:spacing w:line="420" w:lineRule="atLeast"/>
        <w:ind w:leftChars="0"/>
        <w:jc w:val="left"/>
        <w:rPr>
          <w:rFonts w:hint="eastAsia" w:ascii="仿宋_GB2312" w:hAnsi="宋体" w:eastAsia="仿宋_GB2312" w:cs="宋体"/>
          <w:b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/>
          <w:bCs w:val="0"/>
          <w:color w:val="000000"/>
          <w:kern w:val="0"/>
          <w:sz w:val="32"/>
          <w:szCs w:val="32"/>
          <w:lang w:val="en-US" w:eastAsia="zh-CN"/>
        </w:rPr>
        <w:t>6、</w:t>
      </w:r>
      <w:bookmarkStart w:id="2" w:name="_GoBack"/>
      <w:bookmarkEnd w:id="2"/>
      <w:r>
        <w:rPr>
          <w:rFonts w:hint="eastAsia" w:ascii="仿宋_GB2312" w:hAnsi="宋体" w:eastAsia="仿宋_GB2312" w:cs="宋体"/>
          <w:b/>
          <w:bCs w:val="0"/>
          <w:color w:val="000000"/>
          <w:kern w:val="0"/>
          <w:sz w:val="32"/>
          <w:szCs w:val="32"/>
          <w:lang w:val="en-US" w:eastAsia="zh-CN"/>
        </w:rPr>
        <w:t>李小小老师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F73AF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5A856A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048250" cy="2514600"/>
                  <wp:effectExtent l="0" t="0" r="0" b="0"/>
                  <wp:docPr id="22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992B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19A66C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539B85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391025" cy="5753100"/>
                  <wp:effectExtent l="0" t="0" r="9525" b="0"/>
                  <wp:docPr id="23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16CB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790FA6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4980BB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933825" cy="5753100"/>
                  <wp:effectExtent l="0" t="0" r="9525" b="0"/>
                  <wp:docPr id="24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CB4B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24900F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4EE462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505325" cy="5667375"/>
                  <wp:effectExtent l="0" t="0" r="9525" b="9525"/>
                  <wp:docPr id="25" name="图片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566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3A28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533341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  <w:vAlign w:val="top"/>
          </w:tcPr>
          <w:p w14:paraId="0F5368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086350" cy="2647950"/>
                  <wp:effectExtent l="0" t="0" r="0" b="0"/>
                  <wp:docPr id="26" name="图片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7793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right="0"/>
              <w:jc w:val="left"/>
              <w:rPr>
                <w:rFonts w:hint="eastAsia" w:ascii="仿宋_GB2312" w:hAnsi="宋体" w:eastAsia="仿宋_GB2312" w:cs="宋体"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2F936401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eastAsia" w:ascii="仿宋_GB2312" w:hAnsi="宋体" w:eastAsia="仿宋_GB2312" w:cs="宋体"/>
          <w:bCs/>
          <w:color w:val="000000"/>
          <w:kern w:val="0"/>
          <w:sz w:val="32"/>
          <w:szCs w:val="32"/>
          <w:lang w:val="en-US" w:eastAsia="zh-CN"/>
        </w:rPr>
      </w:pPr>
    </w:p>
    <w:p w14:paraId="64CABB7C">
      <w:pPr>
        <w:widowControl/>
        <w:numPr>
          <w:ilvl w:val="0"/>
          <w:numId w:val="0"/>
        </w:numPr>
        <w:spacing w:line="420" w:lineRule="atLeast"/>
        <w:ind w:leftChars="0"/>
        <w:jc w:val="left"/>
        <w:rPr>
          <w:rFonts w:hint="default" w:ascii="仿宋_GB2312" w:hAnsi="宋体" w:eastAsia="仿宋_GB2312" w:cs="宋体"/>
          <w:bCs/>
          <w:color w:val="000000"/>
          <w:kern w:val="0"/>
          <w:sz w:val="32"/>
          <w:szCs w:val="32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ABB329">
    <w:pPr>
      <w:pStyle w:val="5"/>
      <w:pBdr>
        <w:bottom w:val="single" w:color="auto" w:sz="4" w:space="1"/>
      </w:pBdr>
      <w:tabs>
        <w:tab w:val="clear" w:pos="4153"/>
        <w:tab w:val="clear" w:pos="8306"/>
      </w:tabs>
      <w:ind w:left="839" w:leftChars="-399" w:right="-932" w:rightChars="-444" w:hanging="1677" w:hangingChars="466"/>
      <w:jc w:val="left"/>
    </w:pPr>
    <w:r>
      <w:rPr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4143375</wp:posOffset>
              </wp:positionH>
              <wp:positionV relativeFrom="paragraph">
                <wp:posOffset>-12700</wp:posOffset>
              </wp:positionV>
              <wp:extent cx="1969770" cy="328930"/>
              <wp:effectExtent l="0" t="0" r="11430" b="1397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9770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6C284DA">
                          <w:pPr>
                            <w:ind w:right="180"/>
                            <w:jc w:val="right"/>
                            <w:rPr>
                              <w:rFonts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  <w:t>计算机网络专业双精准材料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6.25pt;margin-top:-1pt;height:25.9pt;width:155.1pt;z-index:251659264;mso-width-relative:page;mso-height-relative:page;" fillcolor="#FFFFFF" filled="t" stroked="f" coordsize="21600,21600" o:gfxdata="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CpbF8dgAAAAJAQAADwAAAAAAAAABACAAAAAiAAAAZHJzL2Rvd25yZXYu&#10;eG1sUEsBAhQAFAAAAAgAh07iQDkTmafCAQAAdwMAAA4AAAAAAAAAAQAgAAAAJwEAAGRycy9lMm9E&#10;b2MueG1sUEsFBgAAAAAGAAYAWQEAAFsFAAAAAA==&#10;">
              <v:fill on="t" focussize="0,0"/>
              <v:stroke on="f"/>
              <v:imagedata o:title=""/>
              <o:lock v:ext="edit" aspectratio="f"/>
              <v:textbox>
                <w:txbxContent>
                  <w:p w14:paraId="76C284DA">
                    <w:pPr>
                      <w:ind w:right="180"/>
                      <w:jc w:val="right"/>
                      <w:rPr>
                        <w:rFonts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</v:shape>
          </w:pict>
        </mc:Fallback>
      </mc:AlternateContent>
    </w:r>
    <w:r>
      <w:rPr>
        <w:rFonts w:ascii="楷体_GB2312" w:eastAsia="楷体_GB2312"/>
      </w:rPr>
      <w:drawing>
        <wp:inline distT="0" distB="0" distL="114300" distR="114300">
          <wp:extent cx="2592070" cy="305435"/>
          <wp:effectExtent l="0" t="0" r="17780" b="18415"/>
          <wp:docPr id="7" name="图片 4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4" descr="华材标志（091208）-曲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2070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eastAsia="楷体_GB2312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kNzkwMmQxZjExYTUwMzM4ZGM5N2VhZmRkOTJlYTgifQ=="/>
    <w:docVar w:name="KSO_WPS_MARK_KEY" w:val="d12051e5-da3d-4f05-9d02-a19b7c9992b6"/>
  </w:docVars>
  <w:rsids>
    <w:rsidRoot w:val="008C29CC"/>
    <w:rsid w:val="00221674"/>
    <w:rsid w:val="00476133"/>
    <w:rsid w:val="00517CED"/>
    <w:rsid w:val="005B79FF"/>
    <w:rsid w:val="007E3A00"/>
    <w:rsid w:val="008C29CC"/>
    <w:rsid w:val="00BB425B"/>
    <w:rsid w:val="00DD392B"/>
    <w:rsid w:val="012872C5"/>
    <w:rsid w:val="15693AB1"/>
    <w:rsid w:val="23F613EA"/>
    <w:rsid w:val="27ECCE5D"/>
    <w:rsid w:val="314A78E9"/>
    <w:rsid w:val="3BE7EB25"/>
    <w:rsid w:val="3E7F131E"/>
    <w:rsid w:val="3F7B5996"/>
    <w:rsid w:val="40023106"/>
    <w:rsid w:val="5FEFD3A6"/>
    <w:rsid w:val="5FF56F1D"/>
    <w:rsid w:val="631A34CB"/>
    <w:rsid w:val="63D665D6"/>
    <w:rsid w:val="68D83BD3"/>
    <w:rsid w:val="6EA8390F"/>
    <w:rsid w:val="6ED603DA"/>
    <w:rsid w:val="713462FE"/>
    <w:rsid w:val="73EE9CE9"/>
    <w:rsid w:val="76C658B7"/>
    <w:rsid w:val="BDFF6EED"/>
    <w:rsid w:val="BFBB7188"/>
    <w:rsid w:val="DAB75D04"/>
    <w:rsid w:val="F7FDC7A2"/>
    <w:rsid w:val="FEEF5A91"/>
    <w:rsid w:val="FF7FA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qFormat/>
    <w:uiPriority w:val="0"/>
    <w:pPr>
      <w:jc w:val="left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2"/>
    <w:qFormat/>
    <w:uiPriority w:val="0"/>
    <w:rPr>
      <w:b/>
      <w:bCs/>
    </w:rPr>
  </w:style>
  <w:style w:type="table" w:styleId="8">
    <w:name w:val="Table Grid"/>
    <w:basedOn w:val="7"/>
    <w:qFormat/>
    <w:uiPriority w:val="39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0">
    <w:name w:val="annotation reference"/>
    <w:basedOn w:val="9"/>
    <w:qFormat/>
    <w:uiPriority w:val="0"/>
    <w:rPr>
      <w:sz w:val="21"/>
      <w:szCs w:val="21"/>
    </w:rPr>
  </w:style>
  <w:style w:type="character" w:customStyle="1" w:styleId="11">
    <w:name w:val="批注文字 字符"/>
    <w:basedOn w:val="9"/>
    <w:link w:val="2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2">
    <w:name w:val="批注主题 字符"/>
    <w:basedOn w:val="11"/>
    <w:link w:val="6"/>
    <w:qFormat/>
    <w:uiPriority w:val="0"/>
    <w:rPr>
      <w:rFonts w:ascii="Times New Roman" w:hAnsi="Times New Roman" w:eastAsia="宋体" w:cs="Times New Roman"/>
      <w:b/>
      <w:bCs/>
      <w:kern w:val="2"/>
      <w:sz w:val="21"/>
      <w:szCs w:val="24"/>
    </w:rPr>
  </w:style>
  <w:style w:type="character" w:customStyle="1" w:styleId="13">
    <w:name w:val="批注框文本 字符"/>
    <w:basedOn w:val="9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4">
    <w:name w:val="页脚 字符"/>
    <w:basedOn w:val="9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23</Pages>
  <Words>265</Words>
  <Characters>401</Characters>
  <Lines>2</Lines>
  <Paragraphs>1</Paragraphs>
  <TotalTime>12</TotalTime>
  <ScaleCrop>false</ScaleCrop>
  <LinksUpToDate>false</LinksUpToDate>
  <CharactersWithSpaces>402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2022-04-21T16:14:00Z</dcterms:created>
  <dc:creator>23877</dc:creator>
  <cp:lastModifiedBy>杨煜新</cp:lastModifiedBy>
  <cp:lastPrinted>2022-06-10T11:22:00Z</cp:lastPrinted>
  <dcterms:modified xsi:type="dcterms:W3CDTF">2024-12-05T07:23:19Z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commondata">
    <vt:lpwstr>eyJoZGlkIjoiODU3ZTU0YjQxMTQ1Yzg4OTEyODQ4MGQ1ZTE4NmZkYjUifQ==</vt:lpwstr>
  </property>
  <property fmtid="{D5CDD505-2E9C-101B-9397-08002B2CF9AE}" pid="4" name="ICV">
    <vt:lpwstr>A01A0B0FCFB4444E853EAA300B24082A</vt:lpwstr>
  </property>
</Properties>
</file>