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3464B" w:rsidRDefault="00E3464B" w:rsidP="00E3464B">
      <w:pPr>
        <w:jc w:val="center"/>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6.3.4 诊断改进</w:t>
      </w:r>
    </w:p>
    <w:p w:rsidR="00FD660A" w:rsidRDefault="00E3464B">
      <w:pPr>
        <w:jc w:val="center"/>
        <w:rPr>
          <w:rFonts w:ascii="仿宋_GB2312" w:eastAsia="仿宋_GB2312" w:hAnsi="仿宋_GB2312" w:cs="仿宋_GB2312"/>
          <w:b/>
          <w:sz w:val="28"/>
          <w:szCs w:val="28"/>
        </w:rPr>
      </w:pPr>
      <w:r>
        <w:rPr>
          <w:rFonts w:ascii="仿宋_GB2312" w:eastAsia="仿宋_GB2312" w:hAnsi="仿宋_GB2312" w:cs="仿宋_GB2312" w:hint="eastAsia"/>
          <w:b/>
          <w:sz w:val="28"/>
          <w:szCs w:val="28"/>
        </w:rPr>
        <w:t>6.3.4</w:t>
      </w:r>
      <w:r>
        <w:rPr>
          <w:rFonts w:ascii="仿宋_GB2312" w:eastAsia="仿宋_GB2312" w:hAnsi="仿宋_GB2312" w:cs="仿宋_GB2312" w:hint="eastAsia"/>
          <w:b/>
          <w:sz w:val="28"/>
          <w:szCs w:val="28"/>
        </w:rPr>
        <w:t>.17</w:t>
      </w:r>
      <w:r>
        <w:rPr>
          <w:rFonts w:ascii="仿宋_GB2312" w:eastAsia="仿宋_GB2312" w:hAnsi="仿宋_GB2312" w:cs="仿宋_GB2312" w:hint="eastAsia"/>
          <w:b/>
          <w:sz w:val="28"/>
          <w:szCs w:val="28"/>
        </w:rPr>
        <w:t xml:space="preserve"> </w:t>
      </w:r>
      <w:r>
        <w:rPr>
          <w:rFonts w:ascii="仿宋_GB2312" w:eastAsia="仿宋_GB2312" w:hAnsi="仿宋_GB2312" w:cs="仿宋_GB2312" w:hint="eastAsia"/>
          <w:b/>
          <w:sz w:val="28"/>
          <w:szCs w:val="28"/>
        </w:rPr>
        <w:t>毕业生跟踪调查分析报告</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就目前而言，双向选择是应聘者在寻找工作和用人单位在挑选职员过程中呈现出来的一种趋势。企业选择具备知识、技能、吃苦耐劳精神等素质的综合型人才，而待遇优厚、能提供发展空间的企业何尝不是对应聘者有着巨大的吸引力。中职中专毕业生作为广大求职者中的一员，对所就职的企业、单位的一些期望和要求，总体来说是与当下求职大军的情况相符的。在就业竞争惨烈的状况下，中职中专毕业生如何在职场上存活下来，除了考虑职教类学生在学历上的劣势、社会上对这类学生存在的偏见、劳动力过剩现状下来自其他求职者的激烈竞争等客观因素外，最重要的还是要求职教类学生培养自己的核心竞争力——比如利用自身在技能方面的优势，在重视发扬长处的同时，弥补身上存在的短板。</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为此，我校对毕业学生发起了一项问卷调查，从学生对专业的满意度、就业意向等方面进行深入了解。</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级）计算机网络技术方向的毕业生，共记</w:t>
      </w:r>
      <w:r>
        <w:rPr>
          <w:rFonts w:ascii="仿宋_GB2312" w:eastAsia="仿宋_GB2312" w:hAnsi="仿宋_GB2312" w:cs="仿宋_GB2312" w:hint="eastAsia"/>
          <w:bCs/>
          <w:sz w:val="32"/>
          <w:szCs w:val="32"/>
        </w:rPr>
        <w:t>138</w:t>
      </w:r>
      <w:r>
        <w:rPr>
          <w:rFonts w:ascii="仿宋_GB2312" w:eastAsia="仿宋_GB2312" w:hAnsi="仿宋_GB2312" w:cs="仿宋_GB2312" w:hint="eastAsia"/>
          <w:bCs/>
          <w:sz w:val="32"/>
          <w:szCs w:val="32"/>
        </w:rPr>
        <w:t>人，收到有效问卷</w:t>
      </w:r>
      <w:r>
        <w:rPr>
          <w:rFonts w:ascii="仿宋_GB2312" w:eastAsia="仿宋_GB2312" w:hAnsi="仿宋_GB2312" w:cs="仿宋_GB2312" w:hint="eastAsia"/>
          <w:bCs/>
          <w:sz w:val="32"/>
          <w:szCs w:val="32"/>
        </w:rPr>
        <w:t>138</w:t>
      </w:r>
      <w:r>
        <w:rPr>
          <w:rFonts w:ascii="仿宋_GB2312" w:eastAsia="仿宋_GB2312" w:hAnsi="仿宋_GB2312" w:cs="仿宋_GB2312" w:hint="eastAsia"/>
          <w:bCs/>
          <w:sz w:val="32"/>
          <w:szCs w:val="32"/>
        </w:rPr>
        <w:t>份。</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2019</w:t>
      </w:r>
      <w:r>
        <w:rPr>
          <w:rFonts w:ascii="仿宋_GB2312" w:eastAsia="仿宋_GB2312" w:hAnsi="仿宋_GB2312" w:cs="仿宋_GB2312" w:hint="eastAsia"/>
          <w:bCs/>
          <w:sz w:val="32"/>
          <w:szCs w:val="32"/>
        </w:rPr>
        <w:t>级）计算机网络技术方向的毕业生，共记</w:t>
      </w:r>
      <w:r>
        <w:rPr>
          <w:rFonts w:ascii="仿宋_GB2312" w:eastAsia="仿宋_GB2312" w:hAnsi="仿宋_GB2312" w:cs="仿宋_GB2312" w:hint="eastAsia"/>
          <w:bCs/>
          <w:sz w:val="32"/>
          <w:szCs w:val="32"/>
        </w:rPr>
        <w:t>156</w:t>
      </w:r>
      <w:r>
        <w:rPr>
          <w:rFonts w:ascii="仿宋_GB2312" w:eastAsia="仿宋_GB2312" w:hAnsi="仿宋_GB2312" w:cs="仿宋_GB2312" w:hint="eastAsia"/>
          <w:bCs/>
          <w:sz w:val="32"/>
          <w:szCs w:val="32"/>
        </w:rPr>
        <w:t>人，收到有效问卷</w:t>
      </w:r>
      <w:r>
        <w:rPr>
          <w:rFonts w:ascii="仿宋_GB2312" w:eastAsia="仿宋_GB2312" w:hAnsi="仿宋_GB2312" w:cs="仿宋_GB2312" w:hint="eastAsia"/>
          <w:bCs/>
          <w:sz w:val="32"/>
          <w:szCs w:val="32"/>
        </w:rPr>
        <w:t>156</w:t>
      </w:r>
      <w:r>
        <w:rPr>
          <w:rFonts w:ascii="仿宋_GB2312" w:eastAsia="仿宋_GB2312" w:hAnsi="仿宋_GB2312" w:cs="仿宋_GB2312" w:hint="eastAsia"/>
          <w:bCs/>
          <w:sz w:val="32"/>
          <w:szCs w:val="32"/>
        </w:rPr>
        <w:t>份。</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2020</w:t>
      </w:r>
      <w:r>
        <w:rPr>
          <w:rFonts w:ascii="仿宋_GB2312" w:eastAsia="仿宋_GB2312" w:hAnsi="仿宋_GB2312" w:cs="仿宋_GB2312" w:hint="eastAsia"/>
          <w:bCs/>
          <w:sz w:val="32"/>
          <w:szCs w:val="32"/>
        </w:rPr>
        <w:t>级）计算机网络技术方向的毕业生，共记</w:t>
      </w:r>
      <w:r>
        <w:rPr>
          <w:rFonts w:ascii="仿宋_GB2312" w:eastAsia="仿宋_GB2312" w:hAnsi="仿宋_GB2312" w:cs="仿宋_GB2312" w:hint="eastAsia"/>
          <w:bCs/>
          <w:sz w:val="32"/>
          <w:szCs w:val="32"/>
        </w:rPr>
        <w:t>153</w:t>
      </w:r>
      <w:r>
        <w:rPr>
          <w:rFonts w:ascii="仿宋_GB2312" w:eastAsia="仿宋_GB2312" w:hAnsi="仿宋_GB2312" w:cs="仿宋_GB2312" w:hint="eastAsia"/>
          <w:bCs/>
          <w:sz w:val="32"/>
          <w:szCs w:val="32"/>
        </w:rPr>
        <w:t>人，收到有效问卷</w:t>
      </w:r>
      <w:r>
        <w:rPr>
          <w:rFonts w:ascii="仿宋_GB2312" w:eastAsia="仿宋_GB2312" w:hAnsi="仿宋_GB2312" w:cs="仿宋_GB2312" w:hint="eastAsia"/>
          <w:bCs/>
          <w:sz w:val="32"/>
          <w:szCs w:val="32"/>
        </w:rPr>
        <w:t>153</w:t>
      </w:r>
      <w:r>
        <w:rPr>
          <w:rFonts w:ascii="仿宋_GB2312" w:eastAsia="仿宋_GB2312" w:hAnsi="仿宋_GB2312" w:cs="仿宋_GB2312" w:hint="eastAsia"/>
          <w:bCs/>
          <w:sz w:val="32"/>
          <w:szCs w:val="32"/>
        </w:rPr>
        <w:t>份。</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级）计算机网络技术方向的毕业生，共记</w:t>
      </w:r>
      <w:r>
        <w:rPr>
          <w:rFonts w:ascii="仿宋_GB2312" w:eastAsia="仿宋_GB2312" w:hAnsi="仿宋_GB2312" w:cs="仿宋_GB2312" w:hint="eastAsia"/>
          <w:bCs/>
          <w:sz w:val="32"/>
          <w:szCs w:val="32"/>
        </w:rPr>
        <w:t>187</w:t>
      </w:r>
      <w:r>
        <w:rPr>
          <w:rFonts w:ascii="仿宋_GB2312" w:eastAsia="仿宋_GB2312" w:hAnsi="仿宋_GB2312" w:cs="仿宋_GB2312" w:hint="eastAsia"/>
          <w:bCs/>
          <w:sz w:val="32"/>
          <w:szCs w:val="32"/>
        </w:rPr>
        <w:t>人，收到有效问卷</w:t>
      </w:r>
      <w:r>
        <w:rPr>
          <w:rFonts w:ascii="仿宋_GB2312" w:eastAsia="仿宋_GB2312" w:hAnsi="仿宋_GB2312" w:cs="仿宋_GB2312" w:hint="eastAsia"/>
          <w:bCs/>
          <w:sz w:val="32"/>
          <w:szCs w:val="32"/>
        </w:rPr>
        <w:t>187</w:t>
      </w:r>
      <w:r>
        <w:rPr>
          <w:rFonts w:ascii="仿宋_GB2312" w:eastAsia="仿宋_GB2312" w:hAnsi="仿宋_GB2312" w:cs="仿宋_GB2312" w:hint="eastAsia"/>
          <w:bCs/>
          <w:sz w:val="32"/>
          <w:szCs w:val="32"/>
        </w:rPr>
        <w:t>份。</w:t>
      </w:r>
    </w:p>
    <w:p w:rsidR="00FD660A" w:rsidRDefault="00E3464B">
      <w:pPr>
        <w:spacing w:after="49"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（一）问卷调查结果</w:t>
      </w:r>
    </w:p>
    <w:p w:rsidR="00FD660A" w:rsidRDefault="00E3464B">
      <w:pPr>
        <w:spacing w:after="49"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届毕业生情况</w:t>
      </w:r>
    </w:p>
    <w:tbl>
      <w:tblPr>
        <w:tblStyle w:val="a8"/>
        <w:tblW w:w="10472" w:type="dxa"/>
        <w:jc w:val="center"/>
        <w:tblLayout w:type="fixed"/>
        <w:tblLook w:val="04A0" w:firstRow="1" w:lastRow="0" w:firstColumn="1" w:lastColumn="0" w:noHBand="0" w:noVBand="1"/>
      </w:tblPr>
      <w:tblGrid>
        <w:gridCol w:w="2159"/>
        <w:gridCol w:w="959"/>
        <w:gridCol w:w="1244"/>
        <w:gridCol w:w="1321"/>
        <w:gridCol w:w="1542"/>
        <w:gridCol w:w="1926"/>
        <w:gridCol w:w="1321"/>
      </w:tblGrid>
      <w:tr w:rsidR="00FD660A">
        <w:trPr>
          <w:trHeight w:val="746"/>
          <w:jc w:val="center"/>
        </w:trPr>
        <w:tc>
          <w:tcPr>
            <w:tcW w:w="21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班级</w:t>
            </w:r>
          </w:p>
        </w:tc>
        <w:tc>
          <w:tcPr>
            <w:tcW w:w="9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人数</w:t>
            </w:r>
          </w:p>
        </w:tc>
        <w:tc>
          <w:tcPr>
            <w:tcW w:w="1244"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就业率</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对口</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就业率</w:t>
            </w:r>
          </w:p>
        </w:tc>
        <w:tc>
          <w:tcPr>
            <w:tcW w:w="1542"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用人单位</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满意度</w:t>
            </w:r>
          </w:p>
        </w:tc>
        <w:tc>
          <w:tcPr>
            <w:tcW w:w="1926"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毕业生对专业办学满意度</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双证率</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47</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45</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71.1%</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97.8%</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97.8%</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95.6%</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46</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80.4%</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95.7%</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95.7%</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95.7%</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合计</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138</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83.87%</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97.8%</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97.1%</w:t>
            </w:r>
          </w:p>
        </w:tc>
      </w:tr>
    </w:tbl>
    <w:p w:rsidR="00FD660A" w:rsidRDefault="00E3464B">
      <w:pPr>
        <w:spacing w:after="49"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届毕业生情况</w:t>
      </w:r>
    </w:p>
    <w:tbl>
      <w:tblPr>
        <w:tblStyle w:val="a8"/>
        <w:tblW w:w="10472" w:type="dxa"/>
        <w:jc w:val="center"/>
        <w:tblLayout w:type="fixed"/>
        <w:tblLook w:val="04A0" w:firstRow="1" w:lastRow="0" w:firstColumn="1" w:lastColumn="0" w:noHBand="0" w:noVBand="1"/>
      </w:tblPr>
      <w:tblGrid>
        <w:gridCol w:w="2159"/>
        <w:gridCol w:w="959"/>
        <w:gridCol w:w="1244"/>
        <w:gridCol w:w="1321"/>
        <w:gridCol w:w="1542"/>
        <w:gridCol w:w="1926"/>
        <w:gridCol w:w="1321"/>
      </w:tblGrid>
      <w:tr w:rsidR="00FD660A">
        <w:trPr>
          <w:trHeight w:val="746"/>
          <w:jc w:val="center"/>
        </w:trPr>
        <w:tc>
          <w:tcPr>
            <w:tcW w:w="21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班级</w:t>
            </w:r>
          </w:p>
        </w:tc>
        <w:tc>
          <w:tcPr>
            <w:tcW w:w="9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人数</w:t>
            </w:r>
          </w:p>
        </w:tc>
        <w:tc>
          <w:tcPr>
            <w:tcW w:w="1244"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就业率</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对口</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就业率</w:t>
            </w:r>
          </w:p>
        </w:tc>
        <w:tc>
          <w:tcPr>
            <w:tcW w:w="1542"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用人单位</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满意度</w:t>
            </w:r>
          </w:p>
        </w:tc>
        <w:tc>
          <w:tcPr>
            <w:tcW w:w="1926"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毕业生对专业办学满意度</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双证率</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51</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51</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94.1%</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19</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54</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98.1%</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94.4%</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94.4%</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94.4%</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合计</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156</w:t>
            </w:r>
          </w:p>
        </w:tc>
        <w:tc>
          <w:tcPr>
            <w:tcW w:w="1244" w:type="dxa"/>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99.36%</w:t>
            </w:r>
          </w:p>
        </w:tc>
        <w:tc>
          <w:tcPr>
            <w:tcW w:w="1321" w:type="dxa"/>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96.13%</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98.1%</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98.1%</w:t>
            </w:r>
          </w:p>
        </w:tc>
      </w:tr>
    </w:tbl>
    <w:p w:rsidR="00FD660A" w:rsidRDefault="00E3464B">
      <w:pPr>
        <w:spacing w:after="49"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届毕业生情况</w:t>
      </w:r>
    </w:p>
    <w:tbl>
      <w:tblPr>
        <w:tblStyle w:val="a8"/>
        <w:tblW w:w="10472" w:type="dxa"/>
        <w:jc w:val="center"/>
        <w:tblLayout w:type="fixed"/>
        <w:tblLook w:val="04A0" w:firstRow="1" w:lastRow="0" w:firstColumn="1" w:lastColumn="0" w:noHBand="0" w:noVBand="1"/>
      </w:tblPr>
      <w:tblGrid>
        <w:gridCol w:w="2159"/>
        <w:gridCol w:w="959"/>
        <w:gridCol w:w="1244"/>
        <w:gridCol w:w="1321"/>
        <w:gridCol w:w="1542"/>
        <w:gridCol w:w="1926"/>
        <w:gridCol w:w="1321"/>
      </w:tblGrid>
      <w:tr w:rsidR="00FD660A">
        <w:trPr>
          <w:trHeight w:val="746"/>
          <w:jc w:val="center"/>
        </w:trPr>
        <w:tc>
          <w:tcPr>
            <w:tcW w:w="21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班级</w:t>
            </w:r>
          </w:p>
        </w:tc>
        <w:tc>
          <w:tcPr>
            <w:tcW w:w="9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人数</w:t>
            </w:r>
          </w:p>
        </w:tc>
        <w:tc>
          <w:tcPr>
            <w:tcW w:w="1244"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就业率</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对口</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就业率</w:t>
            </w:r>
          </w:p>
        </w:tc>
        <w:tc>
          <w:tcPr>
            <w:tcW w:w="1542"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用人单位</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满意度</w:t>
            </w:r>
          </w:p>
        </w:tc>
        <w:tc>
          <w:tcPr>
            <w:tcW w:w="1926"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毕业生对专业办学满意度</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双证率</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49</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50</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54</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98.1%</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98.1%</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合计</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153</w:t>
            </w:r>
          </w:p>
        </w:tc>
        <w:tc>
          <w:tcPr>
            <w:tcW w:w="1244" w:type="dxa"/>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32"/>
                <w:szCs w:val="32"/>
              </w:rPr>
              <w:t>98.7%</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98.7%</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bl>
    <w:p w:rsidR="00FD660A" w:rsidRDefault="00E3464B">
      <w:pPr>
        <w:spacing w:after="49"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届毕业生情况</w:t>
      </w:r>
    </w:p>
    <w:tbl>
      <w:tblPr>
        <w:tblStyle w:val="a8"/>
        <w:tblW w:w="10472" w:type="dxa"/>
        <w:jc w:val="center"/>
        <w:tblLayout w:type="fixed"/>
        <w:tblLook w:val="04A0" w:firstRow="1" w:lastRow="0" w:firstColumn="1" w:lastColumn="0" w:noHBand="0" w:noVBand="1"/>
      </w:tblPr>
      <w:tblGrid>
        <w:gridCol w:w="2159"/>
        <w:gridCol w:w="959"/>
        <w:gridCol w:w="1244"/>
        <w:gridCol w:w="1321"/>
        <w:gridCol w:w="1542"/>
        <w:gridCol w:w="1926"/>
        <w:gridCol w:w="1321"/>
      </w:tblGrid>
      <w:tr w:rsidR="00FD660A">
        <w:trPr>
          <w:trHeight w:val="746"/>
          <w:jc w:val="center"/>
        </w:trPr>
        <w:tc>
          <w:tcPr>
            <w:tcW w:w="21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班级</w:t>
            </w:r>
          </w:p>
        </w:tc>
        <w:tc>
          <w:tcPr>
            <w:tcW w:w="959"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人数</w:t>
            </w:r>
          </w:p>
        </w:tc>
        <w:tc>
          <w:tcPr>
            <w:tcW w:w="1244"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就业率</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对口</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就业率</w:t>
            </w:r>
          </w:p>
        </w:tc>
        <w:tc>
          <w:tcPr>
            <w:tcW w:w="1542"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用人单位</w:t>
            </w:r>
            <w:r>
              <w:rPr>
                <w:rFonts w:ascii="仿宋_GB2312" w:eastAsia="仿宋_GB2312" w:hAnsi="仿宋_GB2312" w:cs="仿宋_GB2312" w:hint="eastAsia"/>
                <w:bCs/>
                <w:sz w:val="28"/>
                <w:szCs w:val="28"/>
              </w:rPr>
              <w:br/>
            </w:r>
            <w:r>
              <w:rPr>
                <w:rFonts w:ascii="仿宋_GB2312" w:eastAsia="仿宋_GB2312" w:hAnsi="仿宋_GB2312" w:cs="仿宋_GB2312" w:hint="eastAsia"/>
                <w:bCs/>
                <w:sz w:val="28"/>
                <w:szCs w:val="28"/>
              </w:rPr>
              <w:t>满意度</w:t>
            </w:r>
          </w:p>
        </w:tc>
        <w:tc>
          <w:tcPr>
            <w:tcW w:w="1926"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毕业生对专业办学满意度</w:t>
            </w:r>
          </w:p>
        </w:tc>
        <w:tc>
          <w:tcPr>
            <w:tcW w:w="1321" w:type="dxa"/>
            <w:shd w:val="clear" w:color="auto" w:fill="D8D8D8" w:themeFill="background1" w:themeFillShade="D8"/>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28"/>
                <w:szCs w:val="28"/>
              </w:rPr>
              <w:t>双证率</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49</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52</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94.2%</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96.2%</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48</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93.8%</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95.8%</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21</w:t>
            </w:r>
            <w:r>
              <w:rPr>
                <w:rFonts w:ascii="仿宋_GB2312" w:eastAsia="仿宋_GB2312" w:hAnsi="仿宋_GB2312" w:cs="仿宋_GB2312" w:hint="eastAsia"/>
                <w:bCs/>
                <w:sz w:val="32"/>
                <w:szCs w:val="32"/>
              </w:rPr>
              <w:t>计网</w:t>
            </w: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班</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38</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94.7%</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97.4%</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94.7%</w:t>
            </w:r>
          </w:p>
        </w:tc>
      </w:tr>
      <w:tr w:rsidR="00FD660A">
        <w:trPr>
          <w:jc w:val="center"/>
        </w:trPr>
        <w:tc>
          <w:tcPr>
            <w:tcW w:w="21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合计</w:t>
            </w:r>
          </w:p>
        </w:tc>
        <w:tc>
          <w:tcPr>
            <w:tcW w:w="959"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187</w:t>
            </w:r>
          </w:p>
        </w:tc>
        <w:tc>
          <w:tcPr>
            <w:tcW w:w="1244"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321"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95.7%</w:t>
            </w:r>
          </w:p>
        </w:tc>
        <w:tc>
          <w:tcPr>
            <w:tcW w:w="1542"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100%</w:t>
            </w:r>
          </w:p>
        </w:tc>
        <w:tc>
          <w:tcPr>
            <w:tcW w:w="1926" w:type="dxa"/>
            <w:vAlign w:val="center"/>
          </w:tcPr>
          <w:p w:rsidR="00FD660A" w:rsidRDefault="00E3464B">
            <w:pPr>
              <w:jc w:val="center"/>
              <w:rPr>
                <w:rFonts w:ascii="仿宋_GB2312" w:eastAsia="仿宋_GB2312" w:hAnsi="仿宋_GB2312" w:cs="仿宋_GB2312"/>
                <w:bCs/>
                <w:sz w:val="32"/>
                <w:szCs w:val="32"/>
              </w:rPr>
            </w:pPr>
            <w:r>
              <w:rPr>
                <w:rFonts w:ascii="仿宋_GB2312" w:eastAsia="仿宋_GB2312" w:hAnsi="仿宋_GB2312" w:cs="仿宋_GB2312" w:hint="eastAsia"/>
                <w:bCs/>
                <w:sz w:val="32"/>
                <w:szCs w:val="32"/>
              </w:rPr>
              <w:t>98.4%</w:t>
            </w:r>
          </w:p>
        </w:tc>
        <w:tc>
          <w:tcPr>
            <w:tcW w:w="1321" w:type="dxa"/>
            <w:vAlign w:val="center"/>
          </w:tcPr>
          <w:p w:rsidR="00FD660A" w:rsidRDefault="00E3464B">
            <w:pPr>
              <w:jc w:val="center"/>
              <w:rPr>
                <w:rFonts w:ascii="仿宋_GB2312" w:eastAsia="仿宋_GB2312" w:hAnsi="仿宋_GB2312" w:cs="仿宋_GB2312"/>
                <w:bCs/>
                <w:sz w:val="28"/>
                <w:szCs w:val="28"/>
              </w:rPr>
            </w:pPr>
            <w:r>
              <w:rPr>
                <w:rFonts w:ascii="仿宋_GB2312" w:eastAsia="仿宋_GB2312" w:hAnsi="仿宋_GB2312" w:cs="仿宋_GB2312" w:hint="eastAsia"/>
                <w:bCs/>
                <w:sz w:val="32"/>
                <w:szCs w:val="32"/>
              </w:rPr>
              <w:t>97.9%</w:t>
            </w:r>
          </w:p>
        </w:tc>
      </w:tr>
    </w:tbl>
    <w:p w:rsidR="00FD660A" w:rsidRDefault="00FD660A">
      <w:pPr>
        <w:widowControl/>
        <w:spacing w:after="49"/>
        <w:rPr>
          <w:rFonts w:ascii="仿宋_GB2312" w:eastAsia="仿宋_GB2312" w:hAnsi="仿宋_GB2312" w:cs="仿宋_GB2312"/>
          <w:color w:val="000000"/>
          <w:sz w:val="24"/>
          <w:szCs w:val="21"/>
        </w:rPr>
      </w:pPr>
    </w:p>
    <w:p w:rsidR="00FD660A" w:rsidRDefault="00E3464B">
      <w:pPr>
        <w:widowControl/>
        <w:spacing w:after="49"/>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（二）调查结果分析</w:t>
      </w:r>
    </w:p>
    <w:p w:rsidR="00FD660A" w:rsidRDefault="00E3464B">
      <w:pPr>
        <w:widowControl/>
        <w:spacing w:after="49"/>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学生对自己所学专业将来就业范围的认识</w:t>
      </w:r>
    </w:p>
    <w:p w:rsidR="00FD660A" w:rsidRDefault="00E3464B">
      <w:pPr>
        <w:widowControl/>
        <w:spacing w:after="49"/>
        <w:rPr>
          <w:rFonts w:ascii="仿宋_GB2312" w:eastAsia="仿宋_GB2312" w:hAnsi="仿宋_GB2312" w:cs="仿宋_GB2312"/>
          <w:bCs/>
          <w:sz w:val="32"/>
          <w:szCs w:val="32"/>
        </w:rPr>
      </w:pPr>
      <w:r>
        <w:rPr>
          <w:rFonts w:ascii="仿宋_GB2312" w:eastAsia="仿宋_GB2312" w:hAnsi="仿宋_GB2312" w:cs="仿宋_GB2312" w:hint="eastAsia"/>
          <w:noProof/>
        </w:rPr>
        <w:drawing>
          <wp:inline distT="0" distB="0" distL="0" distR="0">
            <wp:extent cx="4295775" cy="288163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4299132" cy="2884228"/>
                    </a:xfrm>
                    <a:prstGeom prst="rect">
                      <a:avLst/>
                    </a:prstGeom>
                  </pic:spPr>
                </pic:pic>
              </a:graphicData>
            </a:graphic>
          </wp:inline>
        </w:drawing>
      </w:r>
    </w:p>
    <w:p w:rsidR="00FD660A" w:rsidRDefault="00E3464B">
      <w:pPr>
        <w:widowControl/>
        <w:spacing w:after="49"/>
        <w:jc w:val="center"/>
        <w:rPr>
          <w:rFonts w:ascii="仿宋_GB2312" w:eastAsia="仿宋_GB2312" w:hAnsi="仿宋_GB2312" w:cs="仿宋_GB2312"/>
          <w:color w:val="000000"/>
          <w:sz w:val="28"/>
        </w:rPr>
      </w:pPr>
      <w:r>
        <w:rPr>
          <w:rFonts w:ascii="仿宋_GB2312" w:eastAsia="仿宋_GB2312" w:hAnsi="仿宋_GB2312" w:cs="仿宋_GB2312" w:hint="eastAsia"/>
          <w:noProof/>
        </w:rPr>
        <w:lastRenderedPageBreak/>
        <w:drawing>
          <wp:inline distT="0" distB="0" distL="0" distR="0">
            <wp:extent cx="4124960" cy="2924175"/>
            <wp:effectExtent l="0" t="0" r="889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stretch>
                      <a:fillRect/>
                    </a:stretch>
                  </pic:blipFill>
                  <pic:spPr>
                    <a:xfrm>
                      <a:off x="0" y="0"/>
                      <a:ext cx="4128919" cy="2926829"/>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524375" cy="2657475"/>
            <wp:effectExtent l="0" t="0" r="9525" b="9525"/>
            <wp:docPr id="2038249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24917" name="图片 1"/>
                    <pic:cNvPicPr>
                      <a:picLocks noChangeAspect="1"/>
                    </pic:cNvPicPr>
                  </pic:nvPicPr>
                  <pic:blipFill>
                    <a:blip r:embed="rId10"/>
                    <a:stretch>
                      <a:fillRect/>
                    </a:stretch>
                  </pic:blipFill>
                  <pic:spPr>
                    <a:xfrm>
                      <a:off x="0" y="0"/>
                      <a:ext cx="4524375" cy="2657475"/>
                    </a:xfrm>
                    <a:prstGeom prst="rect">
                      <a:avLst/>
                    </a:prstGeom>
                  </pic:spPr>
                </pic:pic>
              </a:graphicData>
            </a:graphic>
          </wp:inline>
        </w:drawing>
      </w:r>
    </w:p>
    <w:p w:rsidR="00FD660A" w:rsidRDefault="00E3464B">
      <w:pPr>
        <w:widowControl/>
        <w:spacing w:after="49"/>
        <w:jc w:val="center"/>
        <w:rPr>
          <w:rFonts w:ascii="仿宋_GB2312" w:eastAsia="仿宋_GB2312" w:hAnsi="仿宋_GB2312" w:cs="仿宋_GB2312"/>
          <w:color w:val="000000"/>
          <w:sz w:val="28"/>
        </w:rPr>
      </w:pPr>
      <w:r>
        <w:rPr>
          <w:rFonts w:ascii="仿宋_GB2312" w:eastAsia="仿宋_GB2312" w:hAnsi="仿宋_GB2312" w:cs="仿宋_GB2312" w:hint="eastAsia"/>
          <w:noProof/>
        </w:rPr>
        <w:drawing>
          <wp:inline distT="0" distB="0" distL="0" distR="0">
            <wp:extent cx="4562475" cy="2695575"/>
            <wp:effectExtent l="0" t="0" r="9525" b="9525"/>
            <wp:docPr id="12008739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0873910" name="图片 1"/>
                    <pic:cNvPicPr>
                      <a:picLocks noChangeAspect="1"/>
                    </pic:cNvPicPr>
                  </pic:nvPicPr>
                  <pic:blipFill>
                    <a:blip r:embed="rId11"/>
                    <a:stretch>
                      <a:fillRect/>
                    </a:stretch>
                  </pic:blipFill>
                  <pic:spPr>
                    <a:xfrm>
                      <a:off x="0" y="0"/>
                      <a:ext cx="4562475" cy="2695575"/>
                    </a:xfrm>
                    <a:prstGeom prst="rect">
                      <a:avLst/>
                    </a:prstGeom>
                  </pic:spPr>
                </pic:pic>
              </a:graphicData>
            </a:graphic>
          </wp:inline>
        </w:drawing>
      </w:r>
    </w:p>
    <w:p w:rsidR="00FD660A" w:rsidRDefault="00E3464B">
      <w:pPr>
        <w:widowControl/>
        <w:spacing w:after="49"/>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其中</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届认为很广的占</w:t>
      </w:r>
      <w:r>
        <w:rPr>
          <w:rFonts w:ascii="仿宋_GB2312" w:eastAsia="仿宋_GB2312" w:hAnsi="仿宋_GB2312" w:cs="仿宋_GB2312" w:hint="eastAsia"/>
          <w:bCs/>
          <w:sz w:val="32"/>
          <w:szCs w:val="32"/>
        </w:rPr>
        <w:t>51.41%</w:t>
      </w:r>
      <w:r>
        <w:rPr>
          <w:rFonts w:ascii="仿宋_GB2312" w:eastAsia="仿宋_GB2312" w:hAnsi="仿宋_GB2312" w:cs="仿宋_GB2312" w:hint="eastAsia"/>
          <w:bCs/>
          <w:sz w:val="32"/>
          <w:szCs w:val="32"/>
        </w:rPr>
        <w:t>、一般的占</w:t>
      </w:r>
      <w:r>
        <w:rPr>
          <w:rFonts w:ascii="仿宋_GB2312" w:eastAsia="仿宋_GB2312" w:hAnsi="仿宋_GB2312" w:cs="仿宋_GB2312" w:hint="eastAsia"/>
          <w:bCs/>
          <w:sz w:val="32"/>
          <w:szCs w:val="32"/>
        </w:rPr>
        <w:t>41.55%</w:t>
      </w:r>
      <w:r>
        <w:rPr>
          <w:rFonts w:ascii="仿宋_GB2312" w:eastAsia="仿宋_GB2312" w:hAnsi="仿宋_GB2312" w:cs="仿宋_GB2312" w:hint="eastAsia"/>
          <w:bCs/>
          <w:sz w:val="32"/>
          <w:szCs w:val="32"/>
        </w:rPr>
        <w:t>、不清楚的占</w:t>
      </w:r>
      <w:r>
        <w:rPr>
          <w:rFonts w:ascii="仿宋_GB2312" w:eastAsia="仿宋_GB2312" w:hAnsi="仿宋_GB2312" w:cs="仿宋_GB2312" w:hint="eastAsia"/>
          <w:bCs/>
          <w:sz w:val="32"/>
          <w:szCs w:val="32"/>
        </w:rPr>
        <w:t>6.34%</w:t>
      </w:r>
      <w:r>
        <w:rPr>
          <w:rFonts w:ascii="仿宋_GB2312" w:eastAsia="仿宋_GB2312" w:hAnsi="仿宋_GB2312" w:cs="仿宋_GB2312" w:hint="eastAsia"/>
          <w:bCs/>
          <w:sz w:val="32"/>
          <w:szCs w:val="32"/>
        </w:rPr>
        <w:t>、很窄的占</w:t>
      </w:r>
      <w:r>
        <w:rPr>
          <w:rFonts w:ascii="仿宋_GB2312" w:eastAsia="仿宋_GB2312" w:hAnsi="仿宋_GB2312" w:cs="仿宋_GB2312" w:hint="eastAsia"/>
          <w:bCs/>
          <w:sz w:val="32"/>
          <w:szCs w:val="32"/>
        </w:rPr>
        <w:t>0.70%</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届认为很广的占</w:t>
      </w:r>
      <w:r>
        <w:rPr>
          <w:rFonts w:ascii="仿宋_GB2312" w:eastAsia="仿宋_GB2312" w:hAnsi="仿宋_GB2312" w:cs="仿宋_GB2312" w:hint="eastAsia"/>
          <w:bCs/>
          <w:sz w:val="32"/>
          <w:szCs w:val="32"/>
        </w:rPr>
        <w:t>54.49%</w:t>
      </w:r>
      <w:r>
        <w:rPr>
          <w:rFonts w:ascii="仿宋_GB2312" w:eastAsia="仿宋_GB2312" w:hAnsi="仿宋_GB2312" w:cs="仿宋_GB2312" w:hint="eastAsia"/>
          <w:bCs/>
          <w:sz w:val="32"/>
          <w:szCs w:val="32"/>
        </w:rPr>
        <w:t>、一般的占</w:t>
      </w:r>
      <w:r>
        <w:rPr>
          <w:rFonts w:ascii="仿宋_GB2312" w:eastAsia="仿宋_GB2312" w:hAnsi="仿宋_GB2312" w:cs="仿宋_GB2312" w:hint="eastAsia"/>
          <w:bCs/>
          <w:sz w:val="32"/>
          <w:szCs w:val="32"/>
        </w:rPr>
        <w:t>38.46%</w:t>
      </w:r>
      <w:r>
        <w:rPr>
          <w:rFonts w:ascii="仿宋_GB2312" w:eastAsia="仿宋_GB2312" w:hAnsi="仿宋_GB2312" w:cs="仿宋_GB2312" w:hint="eastAsia"/>
          <w:bCs/>
          <w:sz w:val="32"/>
          <w:szCs w:val="32"/>
        </w:rPr>
        <w:t>、不清楚的占</w:t>
      </w:r>
      <w:r>
        <w:rPr>
          <w:rFonts w:ascii="仿宋_GB2312" w:eastAsia="仿宋_GB2312" w:hAnsi="仿宋_GB2312" w:cs="仿宋_GB2312" w:hint="eastAsia"/>
          <w:bCs/>
          <w:sz w:val="32"/>
          <w:szCs w:val="32"/>
        </w:rPr>
        <w:t>6.41%</w:t>
      </w:r>
      <w:r>
        <w:rPr>
          <w:rFonts w:ascii="仿宋_GB2312" w:eastAsia="仿宋_GB2312" w:hAnsi="仿宋_GB2312" w:cs="仿宋_GB2312" w:hint="eastAsia"/>
          <w:bCs/>
          <w:sz w:val="32"/>
          <w:szCs w:val="32"/>
        </w:rPr>
        <w:t>、很窄的占</w:t>
      </w:r>
      <w:r>
        <w:rPr>
          <w:rFonts w:ascii="仿宋_GB2312" w:eastAsia="仿宋_GB2312" w:hAnsi="仿宋_GB2312" w:cs="仿宋_GB2312" w:hint="eastAsia"/>
          <w:bCs/>
          <w:sz w:val="32"/>
          <w:szCs w:val="32"/>
        </w:rPr>
        <w:t>0.64%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届认为很广的占</w:t>
      </w:r>
      <w:r>
        <w:rPr>
          <w:rFonts w:ascii="仿宋_GB2312" w:eastAsia="仿宋_GB2312" w:hAnsi="仿宋_GB2312" w:cs="仿宋_GB2312" w:hint="eastAsia"/>
          <w:bCs/>
          <w:sz w:val="32"/>
          <w:szCs w:val="32"/>
        </w:rPr>
        <w:t>56.86%</w:t>
      </w:r>
      <w:r>
        <w:rPr>
          <w:rFonts w:ascii="仿宋_GB2312" w:eastAsia="仿宋_GB2312" w:hAnsi="仿宋_GB2312" w:cs="仿宋_GB2312" w:hint="eastAsia"/>
          <w:bCs/>
          <w:sz w:val="32"/>
          <w:szCs w:val="32"/>
        </w:rPr>
        <w:t>、一般的占</w:t>
      </w:r>
      <w:r>
        <w:rPr>
          <w:rFonts w:ascii="仿宋_GB2312" w:eastAsia="仿宋_GB2312" w:hAnsi="仿宋_GB2312" w:cs="仿宋_GB2312" w:hint="eastAsia"/>
          <w:bCs/>
          <w:sz w:val="32"/>
          <w:szCs w:val="32"/>
        </w:rPr>
        <w:t>40.52%</w:t>
      </w:r>
      <w:r>
        <w:rPr>
          <w:rFonts w:ascii="仿宋_GB2312" w:eastAsia="仿宋_GB2312" w:hAnsi="仿宋_GB2312" w:cs="仿宋_GB2312" w:hint="eastAsia"/>
          <w:bCs/>
          <w:sz w:val="32"/>
          <w:szCs w:val="32"/>
        </w:rPr>
        <w:t>、不清楚的占</w:t>
      </w:r>
      <w:r>
        <w:rPr>
          <w:rFonts w:ascii="仿宋_GB2312" w:eastAsia="仿宋_GB2312" w:hAnsi="仿宋_GB2312" w:cs="仿宋_GB2312" w:hint="eastAsia"/>
          <w:bCs/>
          <w:sz w:val="32"/>
          <w:szCs w:val="32"/>
        </w:rPr>
        <w:t>1.96%</w:t>
      </w:r>
      <w:r>
        <w:rPr>
          <w:rFonts w:ascii="仿宋_GB2312" w:eastAsia="仿宋_GB2312" w:hAnsi="仿宋_GB2312" w:cs="仿宋_GB2312" w:hint="eastAsia"/>
          <w:bCs/>
          <w:sz w:val="32"/>
          <w:szCs w:val="32"/>
        </w:rPr>
        <w:t>、很窄的占</w:t>
      </w:r>
      <w:r>
        <w:rPr>
          <w:rFonts w:ascii="仿宋_GB2312" w:eastAsia="仿宋_GB2312" w:hAnsi="仿宋_GB2312" w:cs="仿宋_GB2312" w:hint="eastAsia"/>
          <w:bCs/>
          <w:sz w:val="32"/>
          <w:szCs w:val="32"/>
        </w:rPr>
        <w:t>0.65%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届认为很广的占</w:t>
      </w:r>
      <w:r>
        <w:rPr>
          <w:rFonts w:ascii="仿宋_GB2312" w:eastAsia="仿宋_GB2312" w:hAnsi="仿宋_GB2312" w:cs="仿宋_GB2312" w:hint="eastAsia"/>
          <w:bCs/>
          <w:sz w:val="32"/>
          <w:szCs w:val="32"/>
        </w:rPr>
        <w:t>59.89%</w:t>
      </w:r>
      <w:r>
        <w:rPr>
          <w:rFonts w:ascii="仿宋_GB2312" w:eastAsia="仿宋_GB2312" w:hAnsi="仿宋_GB2312" w:cs="仿宋_GB2312" w:hint="eastAsia"/>
          <w:bCs/>
          <w:sz w:val="32"/>
          <w:szCs w:val="32"/>
        </w:rPr>
        <w:t>、一般的占</w:t>
      </w:r>
      <w:r>
        <w:rPr>
          <w:rFonts w:ascii="仿宋_GB2312" w:eastAsia="仿宋_GB2312" w:hAnsi="仿宋_GB2312" w:cs="仿宋_GB2312" w:hint="eastAsia"/>
          <w:bCs/>
          <w:sz w:val="32"/>
          <w:szCs w:val="32"/>
        </w:rPr>
        <w:t>39.04%</w:t>
      </w:r>
      <w:r>
        <w:rPr>
          <w:rFonts w:ascii="仿宋_GB2312" w:eastAsia="仿宋_GB2312" w:hAnsi="仿宋_GB2312" w:cs="仿宋_GB2312" w:hint="eastAsia"/>
          <w:bCs/>
          <w:sz w:val="32"/>
          <w:szCs w:val="32"/>
        </w:rPr>
        <w:t>、不清楚的占</w:t>
      </w:r>
      <w:r>
        <w:rPr>
          <w:rFonts w:ascii="仿宋_GB2312" w:eastAsia="仿宋_GB2312" w:hAnsi="仿宋_GB2312" w:cs="仿宋_GB2312" w:hint="eastAsia"/>
          <w:bCs/>
          <w:sz w:val="32"/>
          <w:szCs w:val="32"/>
        </w:rPr>
        <w:t>0.53%</w:t>
      </w:r>
      <w:r>
        <w:rPr>
          <w:rFonts w:ascii="仿宋_GB2312" w:eastAsia="仿宋_GB2312" w:hAnsi="仿宋_GB2312" w:cs="仿宋_GB2312" w:hint="eastAsia"/>
          <w:bCs/>
          <w:sz w:val="32"/>
          <w:szCs w:val="32"/>
        </w:rPr>
        <w:t>、很窄的占</w:t>
      </w:r>
      <w:r>
        <w:rPr>
          <w:rFonts w:ascii="仿宋_GB2312" w:eastAsia="仿宋_GB2312" w:hAnsi="仿宋_GB2312" w:cs="仿宋_GB2312" w:hint="eastAsia"/>
          <w:bCs/>
          <w:sz w:val="32"/>
          <w:szCs w:val="32"/>
        </w:rPr>
        <w:t>0.53%</w:t>
      </w:r>
      <w:r>
        <w:rPr>
          <w:rFonts w:ascii="仿宋_GB2312" w:eastAsia="仿宋_GB2312" w:hAnsi="仿宋_GB2312" w:cs="仿宋_GB2312" w:hint="eastAsia"/>
          <w:bCs/>
          <w:sz w:val="32"/>
          <w:szCs w:val="32"/>
        </w:rPr>
        <w:t>。通过这项调查我们可以发现大部分学生对自己所学专业有一个清晰的认知，认为计算机网络作为一门热门专业，在未来相比与其它专业在就业上具有很大的优势，认为自己毕业之后可以找到一个较好的工作。</w:t>
      </w:r>
    </w:p>
    <w:p w:rsidR="00FD660A" w:rsidRDefault="00E3464B">
      <w:pPr>
        <w:widowControl/>
        <w:spacing w:after="49"/>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是否希望专业课程更多一点</w:t>
      </w:r>
    </w:p>
    <w:p w:rsidR="00FD660A" w:rsidRDefault="00E3464B">
      <w:pPr>
        <w:spacing w:after="49" w:line="360" w:lineRule="auto"/>
        <w:jc w:val="center"/>
        <w:rPr>
          <w:rFonts w:ascii="仿宋_GB2312" w:eastAsia="仿宋_GB2312" w:hAnsi="仿宋_GB2312" w:cs="仿宋_GB2312"/>
          <w:b/>
          <w:bCs/>
        </w:rPr>
      </w:pPr>
      <w:r>
        <w:rPr>
          <w:rFonts w:ascii="仿宋_GB2312" w:eastAsia="仿宋_GB2312" w:hAnsi="仿宋_GB2312" w:cs="仿宋_GB2312" w:hint="eastAsia"/>
          <w:b/>
          <w:bCs/>
          <w:noProof/>
        </w:rPr>
        <w:drawing>
          <wp:inline distT="0" distB="0" distL="0" distR="0">
            <wp:extent cx="4391025" cy="3009900"/>
            <wp:effectExtent l="0" t="0" r="952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4391025" cy="3009900"/>
                    </a:xfrm>
                    <a:prstGeom prst="rect">
                      <a:avLst/>
                    </a:prstGeom>
                    <a:noFill/>
                    <a:ln>
                      <a:noFill/>
                    </a:ln>
                  </pic:spPr>
                </pic:pic>
              </a:graphicData>
            </a:graphic>
          </wp:inline>
        </w:drawing>
      </w:r>
      <w:r>
        <w:rPr>
          <w:rFonts w:ascii="仿宋_GB2312" w:eastAsia="仿宋_GB2312" w:hAnsi="仿宋_GB2312" w:cs="仿宋_GB2312" w:hint="eastAsia"/>
          <w:noProof/>
        </w:rPr>
        <w:lastRenderedPageBreak/>
        <w:drawing>
          <wp:inline distT="0" distB="0" distL="0" distR="0">
            <wp:extent cx="3998595" cy="2867025"/>
            <wp:effectExtent l="0" t="0" r="190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3"/>
                    <a:stretch>
                      <a:fillRect/>
                    </a:stretch>
                  </pic:blipFill>
                  <pic:spPr>
                    <a:xfrm>
                      <a:off x="0" y="0"/>
                      <a:ext cx="4002073" cy="2869211"/>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524375" cy="2667000"/>
            <wp:effectExtent l="0" t="0" r="9525" b="0"/>
            <wp:docPr id="406758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75857" name="图片 1"/>
                    <pic:cNvPicPr>
                      <a:picLocks noChangeAspect="1"/>
                    </pic:cNvPicPr>
                  </pic:nvPicPr>
                  <pic:blipFill>
                    <a:blip r:embed="rId14"/>
                    <a:stretch>
                      <a:fillRect/>
                    </a:stretch>
                  </pic:blipFill>
                  <pic:spPr>
                    <a:xfrm>
                      <a:off x="0" y="0"/>
                      <a:ext cx="4524375" cy="2667000"/>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581525" cy="2733675"/>
            <wp:effectExtent l="0" t="0" r="9525" b="9525"/>
            <wp:docPr id="191144956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1449563" name="图片 1"/>
                    <pic:cNvPicPr>
                      <a:picLocks noChangeAspect="1"/>
                    </pic:cNvPicPr>
                  </pic:nvPicPr>
                  <pic:blipFill>
                    <a:blip r:embed="rId15"/>
                    <a:stretch>
                      <a:fillRect/>
                    </a:stretch>
                  </pic:blipFill>
                  <pic:spPr>
                    <a:xfrm>
                      <a:off x="0" y="0"/>
                      <a:ext cx="4581525" cy="2733675"/>
                    </a:xfrm>
                    <a:prstGeom prst="rect">
                      <a:avLst/>
                    </a:prstGeom>
                  </pic:spPr>
                </pic:pic>
              </a:graphicData>
            </a:graphic>
          </wp:inline>
        </w:drawing>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其中</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57.75%</w:t>
      </w:r>
      <w:r>
        <w:rPr>
          <w:rFonts w:ascii="仿宋_GB2312" w:eastAsia="仿宋_GB2312" w:hAnsi="仿宋_GB2312" w:cs="仿宋_GB2312" w:hint="eastAsia"/>
          <w:bCs/>
          <w:sz w:val="32"/>
          <w:szCs w:val="32"/>
        </w:rPr>
        <w:t>的同学希望专业课程可以更多一点、</w:t>
      </w:r>
      <w:r>
        <w:rPr>
          <w:rFonts w:ascii="仿宋_GB2312" w:eastAsia="仿宋_GB2312" w:hAnsi="仿宋_GB2312" w:cs="仿宋_GB2312" w:hint="eastAsia"/>
          <w:bCs/>
          <w:sz w:val="32"/>
          <w:szCs w:val="32"/>
        </w:rPr>
        <w:t>30.28%</w:t>
      </w:r>
      <w:r>
        <w:rPr>
          <w:rFonts w:ascii="仿宋_GB2312" w:eastAsia="仿宋_GB2312" w:hAnsi="仿宋_GB2312" w:cs="仿宋_GB2312" w:hint="eastAsia"/>
          <w:bCs/>
          <w:sz w:val="32"/>
          <w:szCs w:val="32"/>
        </w:rPr>
        <w:t>的同学认为没关系、</w:t>
      </w:r>
      <w:r>
        <w:rPr>
          <w:rFonts w:ascii="仿宋_GB2312" w:eastAsia="仿宋_GB2312" w:hAnsi="仿宋_GB2312" w:cs="仿宋_GB2312" w:hint="eastAsia"/>
          <w:bCs/>
          <w:sz w:val="32"/>
          <w:szCs w:val="32"/>
        </w:rPr>
        <w:t>11.97%</w:t>
      </w:r>
      <w:r>
        <w:rPr>
          <w:rFonts w:ascii="仿宋_GB2312" w:eastAsia="仿宋_GB2312" w:hAnsi="仿宋_GB2312" w:cs="仿宋_GB2312" w:hint="eastAsia"/>
          <w:bCs/>
          <w:sz w:val="32"/>
          <w:szCs w:val="32"/>
        </w:rPr>
        <w:t>的同学希望专业课程少一点；</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54.49%</w:t>
      </w:r>
      <w:r>
        <w:rPr>
          <w:rFonts w:ascii="仿宋_GB2312" w:eastAsia="仿宋_GB2312" w:hAnsi="仿宋_GB2312" w:cs="仿宋_GB2312" w:hint="eastAsia"/>
          <w:bCs/>
          <w:sz w:val="32"/>
          <w:szCs w:val="32"/>
        </w:rPr>
        <w:t>的同学希望专业课程可以更多一点、</w:t>
      </w:r>
      <w:r>
        <w:rPr>
          <w:rFonts w:ascii="仿宋_GB2312" w:eastAsia="仿宋_GB2312" w:hAnsi="仿宋_GB2312" w:cs="仿宋_GB2312" w:hint="eastAsia"/>
          <w:bCs/>
          <w:sz w:val="32"/>
          <w:szCs w:val="32"/>
        </w:rPr>
        <w:t>25.00%</w:t>
      </w:r>
      <w:r>
        <w:rPr>
          <w:rFonts w:ascii="仿宋_GB2312" w:eastAsia="仿宋_GB2312" w:hAnsi="仿宋_GB2312" w:cs="仿宋_GB2312" w:hint="eastAsia"/>
          <w:bCs/>
          <w:sz w:val="32"/>
          <w:szCs w:val="32"/>
        </w:rPr>
        <w:t>的同学认为没关系、</w:t>
      </w:r>
      <w:r>
        <w:rPr>
          <w:rFonts w:ascii="仿宋_GB2312" w:eastAsia="仿宋_GB2312" w:hAnsi="仿宋_GB2312" w:cs="仿宋_GB2312" w:hint="eastAsia"/>
          <w:bCs/>
          <w:sz w:val="32"/>
          <w:szCs w:val="32"/>
        </w:rPr>
        <w:t>20.51%</w:t>
      </w:r>
      <w:r>
        <w:rPr>
          <w:rFonts w:ascii="仿宋_GB2312" w:eastAsia="仿宋_GB2312" w:hAnsi="仿宋_GB2312" w:cs="仿宋_GB2312" w:hint="eastAsia"/>
          <w:bCs/>
          <w:sz w:val="32"/>
          <w:szCs w:val="32"/>
        </w:rPr>
        <w:t>的同学希望专业课程少一点；</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59.48%</w:t>
      </w:r>
      <w:r>
        <w:rPr>
          <w:rFonts w:ascii="仿宋_GB2312" w:eastAsia="仿宋_GB2312" w:hAnsi="仿宋_GB2312" w:cs="仿宋_GB2312" w:hint="eastAsia"/>
          <w:bCs/>
          <w:sz w:val="32"/>
          <w:szCs w:val="32"/>
        </w:rPr>
        <w:t>的同学希望专业课程可以更多一点、</w:t>
      </w:r>
      <w:r>
        <w:rPr>
          <w:rFonts w:ascii="仿宋_GB2312" w:eastAsia="仿宋_GB2312" w:hAnsi="仿宋_GB2312" w:cs="仿宋_GB2312" w:hint="eastAsia"/>
          <w:bCs/>
          <w:sz w:val="32"/>
          <w:szCs w:val="32"/>
        </w:rPr>
        <w:t>28.76%</w:t>
      </w:r>
      <w:r>
        <w:rPr>
          <w:rFonts w:ascii="仿宋_GB2312" w:eastAsia="仿宋_GB2312" w:hAnsi="仿宋_GB2312" w:cs="仿宋_GB2312" w:hint="eastAsia"/>
          <w:bCs/>
          <w:sz w:val="32"/>
          <w:szCs w:val="32"/>
        </w:rPr>
        <w:t>的同学认为没关系、</w:t>
      </w:r>
      <w:r>
        <w:rPr>
          <w:rFonts w:ascii="仿宋_GB2312" w:eastAsia="仿宋_GB2312" w:hAnsi="仿宋_GB2312" w:cs="仿宋_GB2312" w:hint="eastAsia"/>
          <w:bCs/>
          <w:sz w:val="32"/>
          <w:szCs w:val="32"/>
        </w:rPr>
        <w:t>11.76%</w:t>
      </w:r>
      <w:r>
        <w:rPr>
          <w:rFonts w:ascii="仿宋_GB2312" w:eastAsia="仿宋_GB2312" w:hAnsi="仿宋_GB2312" w:cs="仿宋_GB2312" w:hint="eastAsia"/>
          <w:bCs/>
          <w:sz w:val="32"/>
          <w:szCs w:val="32"/>
        </w:rPr>
        <w:t>的同学希望专业课程少一点；</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59.89%</w:t>
      </w:r>
      <w:r>
        <w:rPr>
          <w:rFonts w:ascii="仿宋_GB2312" w:eastAsia="仿宋_GB2312" w:hAnsi="仿宋_GB2312" w:cs="仿宋_GB2312" w:hint="eastAsia"/>
          <w:bCs/>
          <w:sz w:val="32"/>
          <w:szCs w:val="32"/>
        </w:rPr>
        <w:t>的同学希望专业课程可以更多一点、</w:t>
      </w:r>
      <w:r>
        <w:rPr>
          <w:rFonts w:ascii="仿宋_GB2312" w:eastAsia="仿宋_GB2312" w:hAnsi="仿宋_GB2312" w:cs="仿宋_GB2312" w:hint="eastAsia"/>
          <w:bCs/>
          <w:sz w:val="32"/>
          <w:szCs w:val="32"/>
        </w:rPr>
        <w:t>16.04%</w:t>
      </w:r>
      <w:r>
        <w:rPr>
          <w:rFonts w:ascii="仿宋_GB2312" w:eastAsia="仿宋_GB2312" w:hAnsi="仿宋_GB2312" w:cs="仿宋_GB2312" w:hint="eastAsia"/>
          <w:bCs/>
          <w:sz w:val="32"/>
          <w:szCs w:val="32"/>
        </w:rPr>
        <w:t>的同学认为没关系、</w:t>
      </w:r>
      <w:r>
        <w:rPr>
          <w:rFonts w:ascii="仿宋_GB2312" w:eastAsia="仿宋_GB2312" w:hAnsi="仿宋_GB2312" w:cs="仿宋_GB2312" w:hint="eastAsia"/>
          <w:bCs/>
          <w:sz w:val="32"/>
          <w:szCs w:val="32"/>
        </w:rPr>
        <w:t>24.06%</w:t>
      </w:r>
      <w:r>
        <w:rPr>
          <w:rFonts w:ascii="仿宋_GB2312" w:eastAsia="仿宋_GB2312" w:hAnsi="仿宋_GB2312" w:cs="仿宋_GB2312" w:hint="eastAsia"/>
          <w:bCs/>
          <w:sz w:val="32"/>
          <w:szCs w:val="32"/>
        </w:rPr>
        <w:t>的同学希望专业课程少一点。通过调查我们发现一大部分从事本专业工作的学生希望在学校可以学习到更多的专业知识，为自己就业提供更多的帮助，而少部分希望少一点或没关系的同学则在毕业后并未从事本专业工作。</w:t>
      </w:r>
    </w:p>
    <w:p w:rsidR="00FD660A" w:rsidRDefault="00E3464B">
      <w:pPr>
        <w:tabs>
          <w:tab w:val="left" w:pos="312"/>
        </w:tabs>
        <w:spacing w:after="49"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你有认真学习你的专业知识吗</w:t>
      </w:r>
      <w:r>
        <w:rPr>
          <w:rFonts w:ascii="仿宋_GB2312" w:eastAsia="仿宋_GB2312" w:hAnsi="仿宋_GB2312" w:cs="仿宋_GB2312" w:hint="eastAsia"/>
          <w:bCs/>
          <w:sz w:val="32"/>
          <w:szCs w:val="32"/>
        </w:rPr>
        <w:t>?</w:t>
      </w:r>
    </w:p>
    <w:p w:rsidR="00FD660A" w:rsidRDefault="00E3464B">
      <w:pPr>
        <w:spacing w:after="49" w:line="360" w:lineRule="auto"/>
        <w:jc w:val="center"/>
        <w:rPr>
          <w:rFonts w:ascii="仿宋_GB2312" w:eastAsia="仿宋_GB2312" w:hAnsi="仿宋_GB2312" w:cs="仿宋_GB2312"/>
        </w:rPr>
      </w:pPr>
      <w:r>
        <w:rPr>
          <w:rFonts w:ascii="仿宋_GB2312" w:eastAsia="仿宋_GB2312" w:hAnsi="仿宋_GB2312" w:cs="仿宋_GB2312" w:hint="eastAsia"/>
          <w:noProof/>
        </w:rPr>
        <w:drawing>
          <wp:inline distT="0" distB="0" distL="0" distR="0">
            <wp:extent cx="4486275" cy="299085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4486275" cy="2990850"/>
                    </a:xfrm>
                    <a:prstGeom prst="rect">
                      <a:avLst/>
                    </a:prstGeom>
                    <a:noFill/>
                    <a:ln>
                      <a:noFill/>
                    </a:ln>
                  </pic:spPr>
                </pic:pic>
              </a:graphicData>
            </a:graphic>
          </wp:inline>
        </w:drawing>
      </w:r>
      <w:r>
        <w:rPr>
          <w:rFonts w:ascii="仿宋_GB2312" w:eastAsia="仿宋_GB2312" w:hAnsi="仿宋_GB2312" w:cs="仿宋_GB2312" w:hint="eastAsia"/>
          <w:noProof/>
        </w:rPr>
        <w:lastRenderedPageBreak/>
        <w:drawing>
          <wp:inline distT="0" distB="0" distL="0" distR="0">
            <wp:extent cx="4546600" cy="3009900"/>
            <wp:effectExtent l="0" t="0" r="635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7"/>
                    <a:stretch>
                      <a:fillRect/>
                    </a:stretch>
                  </pic:blipFill>
                  <pic:spPr>
                    <a:xfrm>
                      <a:off x="0" y="0"/>
                      <a:ext cx="4552728" cy="3013778"/>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543425" cy="2695575"/>
            <wp:effectExtent l="0" t="0" r="9525" b="9525"/>
            <wp:docPr id="14524321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32111" name="图片 1"/>
                    <pic:cNvPicPr>
                      <a:picLocks noChangeAspect="1"/>
                    </pic:cNvPicPr>
                  </pic:nvPicPr>
                  <pic:blipFill>
                    <a:blip r:embed="rId18"/>
                    <a:stretch>
                      <a:fillRect/>
                    </a:stretch>
                  </pic:blipFill>
                  <pic:spPr>
                    <a:xfrm>
                      <a:off x="0" y="0"/>
                      <a:ext cx="4543425" cy="2695575"/>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543425" cy="2724150"/>
            <wp:effectExtent l="0" t="0" r="9525" b="0"/>
            <wp:docPr id="94141148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411483" name="图片 1"/>
                    <pic:cNvPicPr>
                      <a:picLocks noChangeAspect="1"/>
                    </pic:cNvPicPr>
                  </pic:nvPicPr>
                  <pic:blipFill>
                    <a:blip r:embed="rId19"/>
                    <a:stretch>
                      <a:fillRect/>
                    </a:stretch>
                  </pic:blipFill>
                  <pic:spPr>
                    <a:xfrm>
                      <a:off x="0" y="0"/>
                      <a:ext cx="4543425" cy="2724150"/>
                    </a:xfrm>
                    <a:prstGeom prst="rect">
                      <a:avLst/>
                    </a:prstGeom>
                  </pic:spPr>
                </pic:pic>
              </a:graphicData>
            </a:graphic>
          </wp:inline>
        </w:drawing>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通过这项调查我们发现</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45.77%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54.49%</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56.86%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70.05%</w:t>
      </w:r>
      <w:r>
        <w:rPr>
          <w:rFonts w:ascii="仿宋_GB2312" w:eastAsia="仿宋_GB2312" w:hAnsi="仿宋_GB2312" w:cs="仿宋_GB2312" w:hint="eastAsia"/>
          <w:bCs/>
          <w:sz w:val="32"/>
          <w:szCs w:val="32"/>
        </w:rPr>
        <w:t>的学生认为自己一直很认真的学习专业知识，通过与任课教师的交流我们发现这部分同学这部分同学对自己专业未来就业前景非常看好，希望毕业后可以从事专业相关工作，所以学习自觉性很高。</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51.41%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42.31%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41.83%</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届有</w:t>
      </w:r>
      <w:r>
        <w:rPr>
          <w:rFonts w:ascii="仿宋_GB2312" w:eastAsia="仿宋_GB2312" w:hAnsi="仿宋_GB2312" w:cs="仿宋_GB2312" w:hint="eastAsia"/>
          <w:bCs/>
          <w:sz w:val="32"/>
          <w:szCs w:val="32"/>
        </w:rPr>
        <w:t>29.41%</w:t>
      </w:r>
      <w:r>
        <w:rPr>
          <w:rFonts w:ascii="仿宋_GB2312" w:eastAsia="仿宋_GB2312" w:hAnsi="仿宋_GB2312" w:cs="仿宋_GB2312" w:hint="eastAsia"/>
          <w:bCs/>
          <w:sz w:val="32"/>
          <w:szCs w:val="32"/>
        </w:rPr>
        <w:t>的同学有时很努力，这部分同学一般自制力较差，知道为了毕业后可以找一个好的工作需要努力学号专业知识，但是总是不能控制自己的状态，需要老师实时监督，加强管理。最后</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届只有</w:t>
      </w:r>
      <w:r>
        <w:rPr>
          <w:rFonts w:ascii="仿宋_GB2312" w:eastAsia="仿宋_GB2312" w:hAnsi="仿宋_GB2312" w:cs="仿宋_GB2312" w:hint="eastAsia"/>
          <w:bCs/>
          <w:sz w:val="32"/>
          <w:szCs w:val="32"/>
        </w:rPr>
        <w:t>2.11%</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届只有</w:t>
      </w:r>
      <w:r>
        <w:rPr>
          <w:rFonts w:ascii="仿宋_GB2312" w:eastAsia="仿宋_GB2312" w:hAnsi="仿宋_GB2312" w:cs="仿宋_GB2312" w:hint="eastAsia"/>
          <w:bCs/>
          <w:sz w:val="32"/>
          <w:szCs w:val="32"/>
        </w:rPr>
        <w:t>2.56%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届只有</w:t>
      </w:r>
      <w:r>
        <w:rPr>
          <w:rFonts w:ascii="仿宋_GB2312" w:eastAsia="仿宋_GB2312" w:hAnsi="仿宋_GB2312" w:cs="仿宋_GB2312" w:hint="eastAsia"/>
          <w:bCs/>
          <w:sz w:val="32"/>
          <w:szCs w:val="32"/>
        </w:rPr>
        <w:t>0.65%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届只有</w:t>
      </w:r>
      <w:r>
        <w:rPr>
          <w:rFonts w:ascii="仿宋_GB2312" w:eastAsia="仿宋_GB2312" w:hAnsi="仿宋_GB2312" w:cs="仿宋_GB2312" w:hint="eastAsia"/>
          <w:bCs/>
          <w:sz w:val="32"/>
          <w:szCs w:val="32"/>
        </w:rPr>
        <w:t>0.53%</w:t>
      </w:r>
      <w:r>
        <w:rPr>
          <w:rFonts w:ascii="仿宋_GB2312" w:eastAsia="仿宋_GB2312" w:hAnsi="仿宋_GB2312" w:cs="仿宋_GB2312" w:hint="eastAsia"/>
          <w:bCs/>
          <w:sz w:val="32"/>
          <w:szCs w:val="32"/>
        </w:rPr>
        <w:t>的同学没有好好学习专业知识，并认为其不重要，这部分同学最后也并未从事相关专业工作。</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w:t>
      </w:r>
      <w:r>
        <w:rPr>
          <w:rFonts w:ascii="仿宋_GB2312" w:eastAsia="仿宋_GB2312" w:hAnsi="仿宋_GB2312" w:cs="仿宋_GB2312" w:hint="eastAsia"/>
          <w:bCs/>
          <w:sz w:val="32"/>
          <w:szCs w:val="32"/>
        </w:rPr>
        <w:t>在校期间哪些环节将会对你以后就业帮助最大</w:t>
      </w:r>
      <w:r>
        <w:rPr>
          <w:rFonts w:ascii="仿宋_GB2312" w:eastAsia="仿宋_GB2312" w:hAnsi="仿宋_GB2312" w:cs="仿宋_GB2312" w:hint="eastAsia"/>
          <w:noProof/>
        </w:rPr>
        <w:drawing>
          <wp:inline distT="0" distB="0" distL="0" distR="0">
            <wp:extent cx="5274310" cy="3040380"/>
            <wp:effectExtent l="0" t="0" r="2540" b="7620"/>
            <wp:docPr id="13010302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03022" name="图片 1"/>
                    <pic:cNvPicPr>
                      <a:picLocks noChangeAspect="1"/>
                    </pic:cNvPicPr>
                  </pic:nvPicPr>
                  <pic:blipFill>
                    <a:blip r:embed="rId20"/>
                    <a:stretch>
                      <a:fillRect/>
                    </a:stretch>
                  </pic:blipFill>
                  <pic:spPr>
                    <a:xfrm>
                      <a:off x="0" y="0"/>
                      <a:ext cx="5274310" cy="3040380"/>
                    </a:xfrm>
                    <a:prstGeom prst="rect">
                      <a:avLst/>
                    </a:prstGeom>
                  </pic:spPr>
                </pic:pic>
              </a:graphicData>
            </a:graphic>
          </wp:inline>
        </w:drawing>
      </w:r>
    </w:p>
    <w:p w:rsidR="00FD660A" w:rsidRDefault="00E3464B">
      <w:pPr>
        <w:spacing w:after="49" w:line="360" w:lineRule="auto"/>
        <w:jc w:val="left"/>
        <w:rPr>
          <w:rFonts w:ascii="仿宋_GB2312" w:eastAsia="仿宋_GB2312" w:hAnsi="仿宋_GB2312" w:cs="仿宋_GB2312"/>
          <w:bCs/>
          <w:sz w:val="32"/>
          <w:szCs w:val="32"/>
        </w:rPr>
      </w:pPr>
      <w:r>
        <w:rPr>
          <w:rFonts w:ascii="仿宋_GB2312" w:eastAsia="仿宋_GB2312" w:hAnsi="仿宋_GB2312" w:cs="仿宋_GB2312" w:hint="eastAsia"/>
          <w:noProof/>
        </w:rPr>
        <w:lastRenderedPageBreak/>
        <w:drawing>
          <wp:inline distT="0" distB="0" distL="0" distR="0">
            <wp:extent cx="4829175" cy="2752090"/>
            <wp:effectExtent l="0" t="0" r="0" b="0"/>
            <wp:docPr id="7710934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93402" name="图片 1"/>
                    <pic:cNvPicPr>
                      <a:picLocks noChangeAspect="1"/>
                    </pic:cNvPicPr>
                  </pic:nvPicPr>
                  <pic:blipFill>
                    <a:blip r:embed="rId21"/>
                    <a:stretch>
                      <a:fillRect/>
                    </a:stretch>
                  </pic:blipFill>
                  <pic:spPr>
                    <a:xfrm>
                      <a:off x="0" y="0"/>
                      <a:ext cx="4836245" cy="2756415"/>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810125" cy="2820670"/>
            <wp:effectExtent l="0" t="0" r="0" b="0"/>
            <wp:docPr id="5402913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291337" name="图片 1"/>
                    <pic:cNvPicPr>
                      <a:picLocks noChangeAspect="1"/>
                    </pic:cNvPicPr>
                  </pic:nvPicPr>
                  <pic:blipFill>
                    <a:blip r:embed="rId22"/>
                    <a:stretch>
                      <a:fillRect/>
                    </a:stretch>
                  </pic:blipFill>
                  <pic:spPr>
                    <a:xfrm>
                      <a:off x="0" y="0"/>
                      <a:ext cx="4816245" cy="2824456"/>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905375" cy="2872740"/>
            <wp:effectExtent l="0" t="0" r="0" b="3810"/>
            <wp:docPr id="368708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708546" name="图片 1"/>
                    <pic:cNvPicPr>
                      <a:picLocks noChangeAspect="1"/>
                    </pic:cNvPicPr>
                  </pic:nvPicPr>
                  <pic:blipFill>
                    <a:blip r:embed="rId23"/>
                    <a:stretch>
                      <a:fillRect/>
                    </a:stretch>
                  </pic:blipFill>
                  <pic:spPr>
                    <a:xfrm>
                      <a:off x="0" y="0"/>
                      <a:ext cx="4912046" cy="2877090"/>
                    </a:xfrm>
                    <a:prstGeom prst="rect">
                      <a:avLst/>
                    </a:prstGeom>
                  </pic:spPr>
                </pic:pic>
              </a:graphicData>
            </a:graphic>
          </wp:inline>
        </w:drawing>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通过这项调查我们发现学生认为对自己就业帮助最大的是学校组织的各类社会活动，占比</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57.25%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49.36%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49.67%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58.29%</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52.17%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48.08%</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44.44%</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47.06%</w:t>
      </w:r>
      <w:r>
        <w:rPr>
          <w:rFonts w:ascii="仿宋_GB2312" w:eastAsia="仿宋_GB2312" w:hAnsi="仿宋_GB2312" w:cs="仿宋_GB2312" w:hint="eastAsia"/>
          <w:bCs/>
          <w:sz w:val="32"/>
          <w:szCs w:val="32"/>
        </w:rPr>
        <w:t>的学生认为顶岗实习帮助最大，还有</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55.07%</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40.38%</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50.98%</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51.34%</w:t>
      </w:r>
      <w:r>
        <w:rPr>
          <w:rFonts w:ascii="仿宋_GB2312" w:eastAsia="仿宋_GB2312" w:hAnsi="仿宋_GB2312" w:cs="仿宋_GB2312" w:hint="eastAsia"/>
          <w:bCs/>
          <w:sz w:val="32"/>
          <w:szCs w:val="32"/>
        </w:rPr>
        <w:t>的学生认为学校专业课程突出对就业帮助很大，只有</w:t>
      </w:r>
      <w:r>
        <w:rPr>
          <w:rFonts w:ascii="仿宋_GB2312" w:eastAsia="仿宋_GB2312" w:hAnsi="仿宋_GB2312" w:cs="仿宋_GB2312" w:hint="eastAsia"/>
          <w:bCs/>
          <w:sz w:val="32"/>
          <w:szCs w:val="32"/>
        </w:rPr>
        <w:t>2021</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28.26%</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2022</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32.69%</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2023</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27.45%</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届</w:t>
      </w:r>
      <w:r>
        <w:rPr>
          <w:rFonts w:ascii="仿宋_GB2312" w:eastAsia="仿宋_GB2312" w:hAnsi="仿宋_GB2312" w:cs="仿宋_GB2312" w:hint="eastAsia"/>
          <w:bCs/>
          <w:sz w:val="32"/>
          <w:szCs w:val="32"/>
        </w:rPr>
        <w:t>21.93%</w:t>
      </w:r>
      <w:r>
        <w:rPr>
          <w:rFonts w:ascii="仿宋_GB2312" w:eastAsia="仿宋_GB2312" w:hAnsi="仿宋_GB2312" w:cs="仿宋_GB2312" w:hint="eastAsia"/>
          <w:bCs/>
          <w:sz w:val="32"/>
          <w:szCs w:val="32"/>
        </w:rPr>
        <w:t>的同学认为担任学生干部会对自己就业有较大帮助。</w:t>
      </w:r>
    </w:p>
    <w:p w:rsidR="00FD660A" w:rsidRDefault="00FD660A">
      <w:pPr>
        <w:spacing w:after="49" w:line="360" w:lineRule="auto"/>
        <w:jc w:val="center"/>
        <w:rPr>
          <w:rFonts w:ascii="仿宋_GB2312" w:eastAsia="仿宋_GB2312" w:hAnsi="仿宋_GB2312" w:cs="仿宋_GB2312"/>
        </w:rPr>
      </w:pPr>
    </w:p>
    <w:p w:rsidR="00FD660A" w:rsidRDefault="00E3464B">
      <w:pPr>
        <w:spacing w:after="49"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w:t>
      </w:r>
      <w:r>
        <w:rPr>
          <w:rFonts w:ascii="仿宋_GB2312" w:eastAsia="仿宋_GB2312" w:hAnsi="仿宋_GB2312" w:cs="仿宋_GB2312" w:hint="eastAsia"/>
          <w:bCs/>
          <w:sz w:val="32"/>
          <w:szCs w:val="32"/>
        </w:rPr>
        <w:t>工作中了解到的对口专业工作一年后薪资情况</w:t>
      </w:r>
    </w:p>
    <w:p w:rsidR="00FD660A" w:rsidRDefault="00E3464B">
      <w:pPr>
        <w:spacing w:after="49" w:line="360" w:lineRule="auto"/>
        <w:jc w:val="center"/>
        <w:rPr>
          <w:rFonts w:ascii="仿宋_GB2312" w:eastAsia="仿宋_GB2312" w:hAnsi="仿宋_GB2312" w:cs="仿宋_GB2312"/>
        </w:rPr>
      </w:pPr>
      <w:r>
        <w:rPr>
          <w:rFonts w:ascii="仿宋_GB2312" w:eastAsia="仿宋_GB2312" w:hAnsi="仿宋_GB2312" w:cs="仿宋_GB2312" w:hint="eastAsia"/>
          <w:noProof/>
        </w:rPr>
        <w:drawing>
          <wp:inline distT="0" distB="0" distL="0" distR="0">
            <wp:extent cx="4505325" cy="3019425"/>
            <wp:effectExtent l="0" t="0" r="9525" b="952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4505325" cy="3019425"/>
                    </a:xfrm>
                    <a:prstGeom prst="rect">
                      <a:avLst/>
                    </a:prstGeom>
                    <a:noFill/>
                    <a:ln>
                      <a:noFill/>
                    </a:ln>
                  </pic:spPr>
                </pic:pic>
              </a:graphicData>
            </a:graphic>
          </wp:inline>
        </w:drawing>
      </w:r>
      <w:r>
        <w:rPr>
          <w:rFonts w:ascii="仿宋_GB2312" w:eastAsia="仿宋_GB2312" w:hAnsi="仿宋_GB2312" w:cs="仿宋_GB2312" w:hint="eastAsia"/>
          <w:noProof/>
        </w:rPr>
        <w:lastRenderedPageBreak/>
        <w:drawing>
          <wp:inline distT="0" distB="0" distL="0" distR="0">
            <wp:extent cx="4181475" cy="275082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5"/>
                    <a:stretch>
                      <a:fillRect/>
                    </a:stretch>
                  </pic:blipFill>
                  <pic:spPr>
                    <a:xfrm>
                      <a:off x="0" y="0"/>
                      <a:ext cx="4201376" cy="2764063"/>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533900" cy="2724150"/>
            <wp:effectExtent l="0" t="0" r="0" b="0"/>
            <wp:docPr id="10609470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708" name="图片 1"/>
                    <pic:cNvPicPr>
                      <a:picLocks noChangeAspect="1"/>
                    </pic:cNvPicPr>
                  </pic:nvPicPr>
                  <pic:blipFill>
                    <a:blip r:embed="rId26"/>
                    <a:stretch>
                      <a:fillRect/>
                    </a:stretch>
                  </pic:blipFill>
                  <pic:spPr>
                    <a:xfrm>
                      <a:off x="0" y="0"/>
                      <a:ext cx="4533900" cy="2724150"/>
                    </a:xfrm>
                    <a:prstGeom prst="rect">
                      <a:avLst/>
                    </a:prstGeom>
                  </pic:spPr>
                </pic:pic>
              </a:graphicData>
            </a:graphic>
          </wp:inline>
        </w:drawing>
      </w:r>
      <w:r>
        <w:rPr>
          <w:rFonts w:ascii="仿宋_GB2312" w:eastAsia="仿宋_GB2312" w:hAnsi="仿宋_GB2312" w:cs="仿宋_GB2312" w:hint="eastAsia"/>
          <w:noProof/>
        </w:rPr>
        <w:drawing>
          <wp:inline distT="0" distB="0" distL="0" distR="0">
            <wp:extent cx="4977765" cy="2990850"/>
            <wp:effectExtent l="0" t="0" r="0" b="0"/>
            <wp:docPr id="92638030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380303" name="图片 1"/>
                    <pic:cNvPicPr>
                      <a:picLocks noChangeAspect="1"/>
                    </pic:cNvPicPr>
                  </pic:nvPicPr>
                  <pic:blipFill>
                    <a:blip r:embed="rId27"/>
                    <a:stretch>
                      <a:fillRect/>
                    </a:stretch>
                  </pic:blipFill>
                  <pic:spPr>
                    <a:xfrm>
                      <a:off x="0" y="0"/>
                      <a:ext cx="4980070" cy="2992227"/>
                    </a:xfrm>
                    <a:prstGeom prst="rect">
                      <a:avLst/>
                    </a:prstGeom>
                  </pic:spPr>
                </pic:pic>
              </a:graphicData>
            </a:graphic>
          </wp:inline>
        </w:drawing>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通过这项调查我们发现学习计算机网络技术专业的学生毕业一年后普遍工资可以达到</w:t>
      </w:r>
      <w:r>
        <w:rPr>
          <w:rFonts w:ascii="仿宋_GB2312" w:eastAsia="仿宋_GB2312" w:hAnsi="仿宋_GB2312" w:cs="仿宋_GB2312" w:hint="eastAsia"/>
          <w:bCs/>
          <w:sz w:val="32"/>
          <w:szCs w:val="32"/>
        </w:rPr>
        <w:t>4000</w:t>
      </w:r>
      <w:r>
        <w:rPr>
          <w:rFonts w:ascii="仿宋_GB2312" w:eastAsia="仿宋_GB2312" w:hAnsi="仿宋_GB2312" w:cs="仿宋_GB2312" w:hint="eastAsia"/>
          <w:bCs/>
          <w:sz w:val="32"/>
          <w:szCs w:val="32"/>
        </w:rPr>
        <w:t>元以上，说明本专业毕业就业后具有非常好的就业前景。</w:t>
      </w:r>
    </w:p>
    <w:p w:rsidR="00FD660A" w:rsidRDefault="00E3464B">
      <w:pPr>
        <w:spacing w:after="49"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（三）调查结果总结</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学生方面：</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大多数毕业生已意识到当前就业形势的严峻，在择业时主要从今后发展和工作的稳定程度思考，不再将福利待遇，工作地点等作为主要考虑因素，有相当一部分同学有了先就业后择业的思想准备，也就是先找个单位锻炼一下自己，等能力有所提高了再选择比较好的单位。</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多数毕业生认识到只有强化专业技能，逐渐提高综合能力，才能在人才竞争中找到适合自己的岗位，同时已感到知识，学历等方面的不足，并有继续学习的愿望，部分已参加工作的学生通过电大，自考及成人高考等多种形式进行深造。</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、对多种经营体制并存的状况还缺乏客观的认识，大部分同学仍热衷于国有大中型企业</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在选择工作岗位时，偏向于条件优越的企事业单位，不大愿意从事劳动强度大的一线服务工作。这些问题的存在，妨碍了他们求职、就业的成功，甚至对今后的工作也会造成负面影响。从上述中职毕业生中的就业心理现状来看，既有社会环境因素，同时也存在</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就业观念误区</w:t>
      </w:r>
      <w:r>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，应引起广大学生的注意。</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学校方面：</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w:t>
      </w:r>
      <w:r>
        <w:rPr>
          <w:rFonts w:ascii="仿宋_GB2312" w:eastAsia="仿宋_GB2312" w:hAnsi="仿宋_GB2312" w:cs="仿宋_GB2312" w:hint="eastAsia"/>
          <w:bCs/>
          <w:sz w:val="32"/>
          <w:szCs w:val="32"/>
        </w:rPr>
        <w:t>、加强教学改革、注重素质教育、培养学生整体素质</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素质教育是一项以知识传授、方法训练、能力培养和精神陶冶为实践内容的综合性系统工程，素质教育观念必须贯穿于专业教育、学科教育。首先，要继续进行专业结构和课程设置的改革。专业调整既要着眼于学校的办学条件，更要着眼于社会需求，要避免人才培养和社会需求的脱节。课程设置既要有利于培养学生专业素质，也要有利于培养学生的整体素质。要进一步加强专业课的教学，扎实学生专业基础。其次，要改变过去只重知识传授的做法，把发展独立思考和独立判断的一般能力放在首位，注重传授学习知识、运用知识及探索和检验知识的方法，并在课程内容中融入有关创造知识的主体的高尚精神境界；在教学方法与手段上，则是要改变过去的被动灌输方法，重在激发学生的学习主动性和学习潜能，重点加强对于进行创造性活动有关的方法、能力、品格的教育。</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、要加强实践教学、顶岗实习、工学结合</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事实证明，实践教学对于学生检验所学的知识，培养学生的各方面能力有着重要作用；同时实践教学对于学生接触、了解社会实际，认识自身的优势和不足，从而调整心态，有针对性地进一步加强自身的学习和修养，以及缩短学生毕业后与社会的适应期也起到了很好的作用，应该大力加强。要</w:t>
      </w:r>
      <w:r>
        <w:rPr>
          <w:rFonts w:ascii="仿宋_GB2312" w:eastAsia="仿宋_GB2312" w:hAnsi="仿宋_GB2312" w:cs="仿宋_GB2312" w:hint="eastAsia"/>
          <w:bCs/>
          <w:sz w:val="32"/>
          <w:szCs w:val="32"/>
        </w:rPr>
        <w:lastRenderedPageBreak/>
        <w:t>建立加强学校和社会有关部门、行业的联系，为实践教学创造良好的条件；要增加学生实习的时间，并保证实习质量。</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w:t>
      </w:r>
      <w:r>
        <w:rPr>
          <w:rFonts w:ascii="仿宋_GB2312" w:eastAsia="仿宋_GB2312" w:hAnsi="仿宋_GB2312" w:cs="仿宋_GB2312" w:hint="eastAsia"/>
          <w:bCs/>
          <w:sz w:val="32"/>
          <w:szCs w:val="32"/>
        </w:rPr>
        <w:t>、精心组织各类社会活动、校园活动、班级活动</w:t>
      </w:r>
    </w:p>
    <w:p w:rsidR="00FD660A" w:rsidRDefault="00E3464B">
      <w:pPr>
        <w:spacing w:after="49"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素质教育是让学生全面发展的教育，学生综合能力的培养，既有赖于其自身</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对知识的探求，更有赖于其自身精神和行为的磨练和修养。事实表明，学生活动</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有利于培养学生的集体主义精神、团队合作精神、开拓创新精神，有利于培养学</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生的各方面能力，提高学生的总体素质。要精心组织学生开展诸如社会服务以及</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各类文娱、体育活动，融素质教育于活动之中；各类活动应注意考虑与专业培养</w:t>
      </w:r>
      <w:r>
        <w:rPr>
          <w:rFonts w:ascii="仿宋_GB2312" w:eastAsia="仿宋_GB2312" w:hAnsi="仿宋_GB2312" w:cs="仿宋_GB2312" w:hint="eastAsia"/>
          <w:bCs/>
          <w:sz w:val="32"/>
          <w:szCs w:val="32"/>
        </w:rPr>
        <w:t xml:space="preserve"> </w:t>
      </w:r>
      <w:r>
        <w:rPr>
          <w:rFonts w:ascii="仿宋_GB2312" w:eastAsia="仿宋_GB2312" w:hAnsi="仿宋_GB2312" w:cs="仿宋_GB2312" w:hint="eastAsia"/>
          <w:bCs/>
          <w:sz w:val="32"/>
          <w:szCs w:val="32"/>
        </w:rPr>
        <w:t>相结合，同时要注重发挥学生个体的不同特点，力求做到让学生人人积极参与、人人从中受益。</w:t>
      </w:r>
    </w:p>
    <w:p w:rsidR="00FD660A" w:rsidRDefault="00E3464B">
      <w:pPr>
        <w:spacing w:after="49" w:line="360" w:lineRule="auto"/>
        <w:ind w:right="1280" w:firstLineChars="200" w:firstLine="640"/>
        <w:jc w:val="righ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2024</w:t>
      </w:r>
      <w:r>
        <w:rPr>
          <w:rFonts w:ascii="仿宋_GB2312" w:eastAsia="仿宋_GB2312" w:hAnsi="仿宋_GB2312" w:cs="仿宋_GB2312" w:hint="eastAsia"/>
          <w:bCs/>
          <w:sz w:val="32"/>
          <w:szCs w:val="32"/>
        </w:rPr>
        <w:t>年</w:t>
      </w:r>
      <w:r>
        <w:rPr>
          <w:rFonts w:ascii="仿宋_GB2312" w:eastAsia="仿宋_GB2312" w:hAnsi="仿宋_GB2312" w:cs="仿宋_GB2312" w:hint="eastAsia"/>
          <w:bCs/>
          <w:sz w:val="32"/>
          <w:szCs w:val="32"/>
        </w:rPr>
        <w:t>8</w:t>
      </w:r>
      <w:r>
        <w:rPr>
          <w:rFonts w:ascii="仿宋_GB2312" w:eastAsia="仿宋_GB2312" w:hAnsi="仿宋_GB2312" w:cs="仿宋_GB2312" w:hint="eastAsia"/>
          <w:bCs/>
          <w:sz w:val="32"/>
          <w:szCs w:val="32"/>
        </w:rPr>
        <w:t>月</w:t>
      </w:r>
    </w:p>
    <w:sectPr w:rsidR="00FD660A">
      <w:headerReference w:type="default" r:id="rId28"/>
      <w:footerReference w:type="default" r:id="rId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3464B" w:rsidRDefault="00E3464B">
      <w:pPr>
        <w:rPr>
          <w:rFonts w:hint="eastAsia"/>
        </w:rPr>
      </w:pPr>
      <w:r>
        <w:separator/>
      </w:r>
    </w:p>
  </w:endnote>
  <w:endnote w:type="continuationSeparator" w:id="0">
    <w:p w:rsidR="00E3464B" w:rsidRDefault="00E3464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00"/>
    <w:family w:val="auto"/>
    <w:pitch w:val="default"/>
  </w:font>
  <w:font w:name="华文隶书">
    <w:panose1 w:val="02010800040101010101"/>
    <w:charset w:val="86"/>
    <w:family w:val="auto"/>
    <w:pitch w:val="variable"/>
    <w:sig w:usb0="00000001" w:usb1="080F0000" w:usb2="00000010" w:usb3="00000000" w:csb0="00040000" w:csb1="00000000"/>
  </w:font>
  <w:font w:name="楷体_GB2312">
    <w:altName w:val="微软雅黑"/>
    <w:charset w:val="86"/>
    <w:family w:val="modern"/>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969714"/>
      <w:docPartObj>
        <w:docPartGallery w:val="AutoText"/>
      </w:docPartObj>
    </w:sdtPr>
    <w:sdtEndPr/>
    <w:sdtContent>
      <w:p w:rsidR="00FD660A" w:rsidRDefault="00E3464B">
        <w:pPr>
          <w:pStyle w:val="a3"/>
          <w:jc w:val="center"/>
          <w:rPr>
            <w:rFonts w:hint="eastAsia"/>
          </w:rPr>
        </w:pPr>
        <w:r>
          <w:fldChar w:fldCharType="begin"/>
        </w:r>
        <w:r>
          <w:instrText>PAGE   \* MERGEFORMAT</w:instrText>
        </w:r>
        <w:r>
          <w:fldChar w:fldCharType="separate"/>
        </w:r>
        <w:r>
          <w:rPr>
            <w:lang w:val="zh-CN"/>
          </w:rPr>
          <w:t>2</w:t>
        </w:r>
        <w:r>
          <w:fldChar w:fldCharType="end"/>
        </w:r>
      </w:p>
    </w:sdtContent>
  </w:sdt>
  <w:p w:rsidR="00FD660A" w:rsidRDefault="00FD660A">
    <w:pPr>
      <w:pStyle w:val="a3"/>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3464B" w:rsidRDefault="00E3464B">
      <w:pPr>
        <w:rPr>
          <w:rFonts w:hint="eastAsia"/>
        </w:rPr>
      </w:pPr>
      <w:r>
        <w:separator/>
      </w:r>
    </w:p>
  </w:footnote>
  <w:footnote w:type="continuationSeparator" w:id="0">
    <w:p w:rsidR="00E3464B" w:rsidRDefault="00E3464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D660A" w:rsidRDefault="00E3464B">
    <w:pPr>
      <w:pStyle w:val="a5"/>
      <w:pBdr>
        <w:bottom w:val="single" w:sz="4" w:space="1" w:color="auto"/>
      </w:pBdr>
      <w:tabs>
        <w:tab w:val="clear" w:pos="4153"/>
        <w:tab w:val="clear" w:pos="8306"/>
      </w:tabs>
      <w:ind w:leftChars="-399" w:left="840" w:rightChars="-444" w:right="-932" w:hangingChars="466" w:hanging="1678"/>
      <w:jc w:val="left"/>
      <w:rPr>
        <w:rFonts w:hint="eastAsia"/>
      </w:rPr>
    </w:pPr>
    <w:r>
      <w:rPr>
        <w:noProof/>
        <w:sz w:val="36"/>
      </w:rPr>
      <mc:AlternateContent>
        <mc:Choice Requires="wps">
          <w:drawing>
            <wp:anchor distT="0" distB="0" distL="114300" distR="114300" simplePos="0" relativeHeight="251660288" behindDoc="0" locked="0" layoutInCell="1" allowOverlap="1">
              <wp:simplePos x="0" y="0"/>
              <wp:positionH relativeFrom="column">
                <wp:posOffset>3601085</wp:posOffset>
              </wp:positionH>
              <wp:positionV relativeFrom="paragraph">
                <wp:posOffset>-12700</wp:posOffset>
              </wp:positionV>
              <wp:extent cx="1969770" cy="328930"/>
              <wp:effectExtent l="0" t="0" r="1905"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28930"/>
                      </a:xfrm>
                      <a:prstGeom prst="rect">
                        <a:avLst/>
                      </a:prstGeom>
                      <a:solidFill>
                        <a:srgbClr val="FFFFFF"/>
                      </a:solidFill>
                      <a:ln>
                        <a:noFill/>
                      </a:ln>
                      <a:effectLst/>
                    </wps:spPr>
                    <wps:txbx>
                      <w:txbxContent>
                        <w:p w:rsidR="00FD660A" w:rsidRDefault="00E3464B">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283.55pt;margin-top:-1pt;width:155.1pt;height:25.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6729wEAANgDAAAOAAAAZHJzL2Uyb0RvYy54bWysU8tu2zAQvBfoPxC817IdN44Fy0HqwEWB&#10;9AGk/QCKoiSiFJdd0pbcr++Ssh0jvRXVgeByydmd2dH6fugMOyj0GmzBZ5MpZ8pKqLRtCv7j++7d&#10;HWc+CFsJA1YV/Kg8v9+8fbPuXa7m0IKpFDICsT7vXcHbEFyeZV62qhN+Ak5ZStaAnQgUYpNVKHpC&#10;70w2n05vsx6wcghSeU+nj2OSbxJ+XSsZvta1V4GZglNvIa2Y1jKu2WYt8gaFa7U8tSH+oYtOaEtF&#10;L1CPIgi2R/0XVKclgoc6TCR0GdS1lipxIDaz6Ss2z61wKnEhcby7yOT/H6z8cnh235CF4QMMNMBE&#10;wrsnkD89s7BthW3UAyL0rRIVFZ5FybLe+fz0NErtcx9Byv4zVDRksQ+QgIYau6gK8WSETgM4XkRX&#10;Q2AyllzdrpZLSknK3czvVjdpKpnIz68d+vBRQcfipuBIQ03o4vDkQ+xG5OcrsZgHo6udNiYF2JRb&#10;g+wgyAC79CUCr64ZGy9biM9GxPFEJQudypx5jozDUA50NR6WUB2JPsJoL/odaNMC/uasJ2sV3P/a&#10;C1ScmU+WJFzNFovoxRQs3i/nFOB1przOCCsJquCBs3G7DaN/9w5101KlcWgWHkj2WidFXro6DYvs&#10;k4Q6WT368zpOt15+yM0fAAAA//8DAFBLAwQUAAYACAAAACEABrIDc98AAAAJAQAADwAAAGRycy9k&#10;b3ducmV2LnhtbEyPQW7CMBBF95V6B2sqdVOBA4U4hDiordSqWygHmCRDEhGPo9iQcPu6q7IczdP/&#10;72e7yXTiSoNrLWtYzCMQxKWtWq41HH8+ZwkI55Er7CyThhs52OWPDxmmlR15T9eDr0UIYZeihsb7&#10;PpXSlQ0ZdHPbE4ffyQ4GfTiHWlYDjiHcdHIZRbE02HJoaLCnj4bK8+FiNJy+x5f1Ziy+/FHtV/E7&#10;tqqwN62fn6a3LQhPk/+H4U8/qEMenAp74cqJTsM6VouAapgtw6YAJEq9gig0rDYJyDyT9wvyXwAA&#10;AP//AwBQSwECLQAUAAYACAAAACEAtoM4kv4AAADhAQAAEwAAAAAAAAAAAAAAAAAAAAAAW0NvbnRl&#10;bnRfVHlwZXNdLnhtbFBLAQItABQABgAIAAAAIQA4/SH/1gAAAJQBAAALAAAAAAAAAAAAAAAAAC8B&#10;AABfcmVscy8ucmVsc1BLAQItABQABgAIAAAAIQA856729wEAANgDAAAOAAAAAAAAAAAAAAAAAC4C&#10;AABkcnMvZTJvRG9jLnhtbFBLAQItABQABgAIAAAAIQAGsgNz3wAAAAkBAAAPAAAAAAAAAAAAAAAA&#10;AFEEAABkcnMvZG93bnJldi54bWxQSwUGAAAAAAQABADzAAAAXQUAAAAA&#10;" stroked="f">
              <v:textbox>
                <w:txbxContent>
                  <w:p w:rsidR="00FD660A" w:rsidRDefault="00E3464B">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v:textbox>
            </v:shape>
          </w:pict>
        </mc:Fallback>
      </mc:AlternateContent>
    </w:r>
    <w:r>
      <w:rPr>
        <w:noProof/>
        <w:sz w:val="36"/>
      </w:rPr>
      <mc:AlternateContent>
        <mc:Choice Requires="wps">
          <w:drawing>
            <wp:anchor distT="0" distB="0" distL="114300" distR="114300" simplePos="0" relativeHeight="251659264" behindDoc="0" locked="0" layoutInCell="1" allowOverlap="1">
              <wp:simplePos x="0" y="0"/>
              <wp:positionH relativeFrom="column">
                <wp:posOffset>6877050</wp:posOffset>
              </wp:positionH>
              <wp:positionV relativeFrom="paragraph">
                <wp:posOffset>-102235</wp:posOffset>
              </wp:positionV>
              <wp:extent cx="1969770" cy="328930"/>
              <wp:effectExtent l="0" t="0" r="1905"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9770" cy="328930"/>
                      </a:xfrm>
                      <a:prstGeom prst="rect">
                        <a:avLst/>
                      </a:prstGeom>
                      <a:solidFill>
                        <a:srgbClr val="FFFFFF"/>
                      </a:solidFill>
                      <a:ln>
                        <a:noFill/>
                      </a:ln>
                      <a:effectLst/>
                    </wps:spPr>
                    <wps:txbx>
                      <w:txbxContent>
                        <w:p w:rsidR="00FD660A" w:rsidRDefault="00E3464B">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wps:txbx>
                    <wps:bodyPr rot="0" vert="horz" wrap="square" lIns="91440" tIns="45720" rIns="91440" bIns="45720" anchor="t" anchorCtr="0" upright="1">
                      <a:noAutofit/>
                    </wps:bodyPr>
                  </wps:wsp>
                </a:graphicData>
              </a:graphic>
            </wp:anchor>
          </w:drawing>
        </mc:Choice>
        <mc:Fallback>
          <w:pict>
            <v:shape id="文本框 5" o:spid="_x0000_s1027" type="#_x0000_t202" style="position:absolute;left:0;text-align:left;margin-left:541.5pt;margin-top:-8.05pt;width:155.1pt;height:25.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2fn+QEAAN8DAAAOAAAAZHJzL2Uyb0RvYy54bWysU8tu2zAQvBfoPxC817IdN44Fy0HqwEWB&#10;9AGk/QCKoiyiFJdd0pbcr++Skh0jvRXVgeBqydmd2eH6vm8NOyr0GmzBZ5MpZ8pKqLTdF/zH9927&#10;O858ELYSBqwq+El5fr95+2bduVzNoQFTKWQEYn3euYI3Ibg8y7xsVCv8BJyylKwBWxEoxH1WoegI&#10;vTXZfDq9zTrAyiFI5T39fRySfJPw61rJ8LWuvQrMFJx6C2nFtJZxzTZrke9RuEbLsQ3xD120Qlsq&#10;eoF6FEGwA+q/oFotETzUYSKhzaCutVSJA7GZTV+xeW6EU4kLiePdRSb//2Dll+Oz+4Ys9B+gpwEm&#10;Et49gfzpmYVtI+xePSBC1yhRUeFZlCzrnM/Hq1Fqn/sIUnafoaIhi0OABNTX2EZViCcjdBrA6SK6&#10;6gOTseTqdrVcUkpS7mZ+t7pJU8lEfr7t0IePCloWNwVHGmpCF8cnH2I3Ij8ficU8GF3ttDEpwH25&#10;NciOggywS18i8OqYsfGwhXhtQBz+qGShscyZ58A49GXPdDUqEnMlVCdSAWFwGb0K2jSAvznryGEF&#10;978OAhVn5pMlJVezxSJaMgWL98s5BXidKa8zwkqCKnjgbNhuw2Djg0O9b6jSMDsLD6R+rZMwL12N&#10;MyMXJb1Gx0ebXsfp1Mu73PwBAAD//wMAUEsDBBQABgAIAAAAIQC3Pgi84AAAAAwBAAAPAAAAZHJz&#10;L2Rvd25yZXYueG1sTI9BT4NAFITvJv6HzTPxYtqFYqFFlkZNNF5b+wMe7CsQ2beE3Rb6792e9DiZ&#10;ycw3xW42vbjQ6DrLCuJlBIK4trrjRsHx+2OxAeE8ssbeMim4koNdeX9XYK7txHu6HHwjQgm7HBW0&#10;3g+5lK5uyaBb2oE4eCc7GvRBjo3UI06h3PRyFUWpNNhxWGhxoPeW6p/D2Sg4fU1P6+1Uffpjtn9O&#10;37DLKntV6vFhfn0B4Wn2f2G44Qd0KANTZc+sneiDjjZJOOMVLOI0BnGLJNtkBaJSkKwzkGUh/58o&#10;fwEAAP//AwBQSwECLQAUAAYACAAAACEAtoM4kv4AAADhAQAAEwAAAAAAAAAAAAAAAAAAAAAAW0Nv&#10;bnRlbnRfVHlwZXNdLnhtbFBLAQItABQABgAIAAAAIQA4/SH/1gAAAJQBAAALAAAAAAAAAAAAAAAA&#10;AC8BAABfcmVscy8ucmVsc1BLAQItABQABgAIAAAAIQCtU2fn+QEAAN8DAAAOAAAAAAAAAAAAAAAA&#10;AC4CAABkcnMvZTJvRG9jLnhtbFBLAQItABQABgAIAAAAIQC3Pgi84AAAAAwBAAAPAAAAAAAAAAAA&#10;AAAAAFMEAABkcnMvZG93bnJldi54bWxQSwUGAAAAAAQABADzAAAAYAUAAAAA&#10;" stroked="f">
              <v:textbox>
                <w:txbxContent>
                  <w:p w:rsidR="00FD660A" w:rsidRDefault="00E3464B">
                    <w:pPr>
                      <w:ind w:right="180"/>
                      <w:jc w:val="right"/>
                      <w:rPr>
                        <w:rFonts w:ascii="华文隶书" w:eastAsia="华文隶书" w:hAnsi="华文隶书" w:cs="华文隶书" w:hint="eastAsia"/>
                        <w:color w:val="008C37"/>
                        <w:sz w:val="18"/>
                        <w:szCs w:val="18"/>
                      </w:rPr>
                    </w:pPr>
                    <w:r>
                      <w:rPr>
                        <w:rFonts w:ascii="华文隶书" w:eastAsia="华文隶书" w:hAnsi="华文隶书" w:cs="华文隶书" w:hint="eastAsia"/>
                        <w:color w:val="008C37"/>
                        <w:sz w:val="18"/>
                        <w:szCs w:val="18"/>
                      </w:rPr>
                      <w:t>计算机网络专业双精准材料</w:t>
                    </w:r>
                  </w:p>
                </w:txbxContent>
              </v:textbox>
            </v:shape>
          </w:pict>
        </mc:Fallback>
      </mc:AlternateContent>
    </w:r>
    <w:r>
      <w:rPr>
        <w:rFonts w:ascii="楷体_GB2312" w:eastAsia="楷体_GB2312"/>
        <w:noProof/>
      </w:rPr>
      <w:drawing>
        <wp:inline distT="0" distB="0" distL="0" distR="0">
          <wp:extent cx="2590800" cy="304800"/>
          <wp:effectExtent l="0" t="0" r="0" b="0"/>
          <wp:docPr id="4" name="图片 4" descr="华材标志（091208）-曲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华材标志（091208）-曲线"/>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590800" cy="304800"/>
                  </a:xfrm>
                  <a:prstGeom prst="rect">
                    <a:avLst/>
                  </a:prstGeom>
                  <a:noFill/>
                  <a:ln>
                    <a:noFill/>
                  </a:ln>
                </pic:spPr>
              </pic:pic>
            </a:graphicData>
          </a:graphic>
        </wp:inline>
      </w:drawing>
    </w:r>
    <w:r>
      <w:rPr>
        <w:rFonts w:ascii="楷体_GB2312" w:eastAsia="楷体_GB2312"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revisionView w:inkAnnotations="0"/>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kNzkwMmQxZjExYTUwMzM4ZGM5N2VhZmRkOTJlYTgifQ=="/>
  </w:docVars>
  <w:rsids>
    <w:rsidRoot w:val="00EB5A0B"/>
    <w:rsid w:val="00026CAD"/>
    <w:rsid w:val="0005375D"/>
    <w:rsid w:val="000667D5"/>
    <w:rsid w:val="00077044"/>
    <w:rsid w:val="0009478D"/>
    <w:rsid w:val="000954FF"/>
    <w:rsid w:val="000E39A8"/>
    <w:rsid w:val="00116018"/>
    <w:rsid w:val="0014694A"/>
    <w:rsid w:val="00160245"/>
    <w:rsid w:val="001720ED"/>
    <w:rsid w:val="00174FBC"/>
    <w:rsid w:val="001816E1"/>
    <w:rsid w:val="00190C24"/>
    <w:rsid w:val="00194A21"/>
    <w:rsid w:val="001B2912"/>
    <w:rsid w:val="001C6CBF"/>
    <w:rsid w:val="001E622B"/>
    <w:rsid w:val="001F2B7A"/>
    <w:rsid w:val="001F45AD"/>
    <w:rsid w:val="002271AC"/>
    <w:rsid w:val="00233938"/>
    <w:rsid w:val="00242C6F"/>
    <w:rsid w:val="002A6E92"/>
    <w:rsid w:val="002E7162"/>
    <w:rsid w:val="002F3AC6"/>
    <w:rsid w:val="002F3AD7"/>
    <w:rsid w:val="003103B6"/>
    <w:rsid w:val="00314FDA"/>
    <w:rsid w:val="00325E65"/>
    <w:rsid w:val="00336CF6"/>
    <w:rsid w:val="0037106C"/>
    <w:rsid w:val="00391697"/>
    <w:rsid w:val="003C0E74"/>
    <w:rsid w:val="003D7015"/>
    <w:rsid w:val="003E49A9"/>
    <w:rsid w:val="003E7748"/>
    <w:rsid w:val="003F3891"/>
    <w:rsid w:val="0040485B"/>
    <w:rsid w:val="00412031"/>
    <w:rsid w:val="00426220"/>
    <w:rsid w:val="004326FC"/>
    <w:rsid w:val="00451F31"/>
    <w:rsid w:val="004560B1"/>
    <w:rsid w:val="00465A4D"/>
    <w:rsid w:val="004E0D14"/>
    <w:rsid w:val="005107A8"/>
    <w:rsid w:val="00514C7B"/>
    <w:rsid w:val="005272E3"/>
    <w:rsid w:val="005319AF"/>
    <w:rsid w:val="005645CC"/>
    <w:rsid w:val="00565218"/>
    <w:rsid w:val="0058649F"/>
    <w:rsid w:val="005A7E9C"/>
    <w:rsid w:val="005C4ECC"/>
    <w:rsid w:val="005D5F7D"/>
    <w:rsid w:val="005F385F"/>
    <w:rsid w:val="00624485"/>
    <w:rsid w:val="00632870"/>
    <w:rsid w:val="00646C31"/>
    <w:rsid w:val="006638C8"/>
    <w:rsid w:val="006C1458"/>
    <w:rsid w:val="006E14E0"/>
    <w:rsid w:val="00720BF9"/>
    <w:rsid w:val="00751BD2"/>
    <w:rsid w:val="00796536"/>
    <w:rsid w:val="007A23F1"/>
    <w:rsid w:val="007B39BB"/>
    <w:rsid w:val="007E27A0"/>
    <w:rsid w:val="0080336C"/>
    <w:rsid w:val="00816455"/>
    <w:rsid w:val="0084013D"/>
    <w:rsid w:val="00855E31"/>
    <w:rsid w:val="008758BD"/>
    <w:rsid w:val="008963EE"/>
    <w:rsid w:val="008B7534"/>
    <w:rsid w:val="008F3FA3"/>
    <w:rsid w:val="009220A1"/>
    <w:rsid w:val="00944163"/>
    <w:rsid w:val="0094690A"/>
    <w:rsid w:val="00963DC0"/>
    <w:rsid w:val="00993676"/>
    <w:rsid w:val="00994151"/>
    <w:rsid w:val="009B34CF"/>
    <w:rsid w:val="009B354A"/>
    <w:rsid w:val="009C3D10"/>
    <w:rsid w:val="009F07F1"/>
    <w:rsid w:val="00A15A7F"/>
    <w:rsid w:val="00A2737F"/>
    <w:rsid w:val="00A46385"/>
    <w:rsid w:val="00A84E49"/>
    <w:rsid w:val="00A93210"/>
    <w:rsid w:val="00AF671A"/>
    <w:rsid w:val="00B23A36"/>
    <w:rsid w:val="00B36479"/>
    <w:rsid w:val="00BA03BD"/>
    <w:rsid w:val="00BD63FE"/>
    <w:rsid w:val="00BF2631"/>
    <w:rsid w:val="00C0329B"/>
    <w:rsid w:val="00C21271"/>
    <w:rsid w:val="00C56543"/>
    <w:rsid w:val="00C65DCD"/>
    <w:rsid w:val="00C91B19"/>
    <w:rsid w:val="00CC663B"/>
    <w:rsid w:val="00CD22D7"/>
    <w:rsid w:val="00CF6C4B"/>
    <w:rsid w:val="00D10DBA"/>
    <w:rsid w:val="00D167FE"/>
    <w:rsid w:val="00D35B7E"/>
    <w:rsid w:val="00D91BAD"/>
    <w:rsid w:val="00DA504F"/>
    <w:rsid w:val="00DC7C3E"/>
    <w:rsid w:val="00DD317A"/>
    <w:rsid w:val="00DE7A53"/>
    <w:rsid w:val="00DF04DC"/>
    <w:rsid w:val="00E01A6A"/>
    <w:rsid w:val="00E204B9"/>
    <w:rsid w:val="00E3464B"/>
    <w:rsid w:val="00E37D1F"/>
    <w:rsid w:val="00EA3156"/>
    <w:rsid w:val="00EB5A0B"/>
    <w:rsid w:val="00EF7E21"/>
    <w:rsid w:val="00F06B97"/>
    <w:rsid w:val="00F9768C"/>
    <w:rsid w:val="00FD660A"/>
    <w:rsid w:val="00FF2BAD"/>
    <w:rsid w:val="00FF499B"/>
    <w:rsid w:val="00FF659E"/>
    <w:rsid w:val="210B5279"/>
    <w:rsid w:val="233857E1"/>
    <w:rsid w:val="2AC3175F"/>
    <w:rsid w:val="42097276"/>
    <w:rsid w:val="4D317F76"/>
    <w:rsid w:val="58716F0D"/>
    <w:rsid w:val="5FEA12A5"/>
    <w:rsid w:val="7B332A39"/>
    <w:rsid w:val="7D4A1E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1AF3D"/>
  <w15:docId w15:val="{17BAC3A6-B864-42F8-AB87-E79BBE625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next w:val="a"/>
    <w:uiPriority w:val="9"/>
    <w:unhideWhenUsed/>
    <w:qFormat/>
    <w:pPr>
      <w:keepNext/>
      <w:keepLines/>
      <w:spacing w:after="52" w:line="265" w:lineRule="auto"/>
      <w:ind w:left="10" w:hanging="10"/>
      <w:jc w:val="center"/>
      <w:outlineLvl w:val="0"/>
    </w:pPr>
    <w:rPr>
      <w:rFonts w:ascii="宋体" w:hAnsi="宋体" w:cs="宋体"/>
      <w:color w:val="000000"/>
      <w:kern w:val="2"/>
      <w:sz w:val="4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semiHidden/>
    <w:unhideWhenUsed/>
    <w:qFormat/>
    <w:pPr>
      <w:spacing w:beforeAutospacing="1" w:afterAutospacing="1"/>
      <w:jc w:val="left"/>
    </w:pPr>
    <w:rPr>
      <w:rFonts w:cs="Times New Roman"/>
      <w:kern w:val="0"/>
      <w:sz w:val="24"/>
    </w:rPr>
  </w:style>
  <w:style w:type="table" w:styleId="a8">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028F38-C269-4992-97A9-E1D7F9C64B1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cp:lastPrinted>2022-06-08T07:00:00Z</cp:lastPrinted>
  <dcterms:created xsi:type="dcterms:W3CDTF">2024-12-02T02:23:00Z</dcterms:created>
  <dcterms:modified xsi:type="dcterms:W3CDTF">2024-12-06T04:55:00Z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93E07B18C5224820A606FC578BA4161A</vt:lpwstr>
  </property>
</Properties>
</file>