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提升专业教师实操教学能力</w:t>
      </w:r>
    </w:p>
    <w:p>
      <w:pPr>
        <w:pStyle w:val="4"/>
        <w:spacing w:after="0" w:line="360" w:lineRule="auto"/>
        <w:jc w:val="center"/>
        <w:rPr>
          <w:rFonts w:ascii="Arial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.7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会计专业校内校外专业教师情况一览表</w:t>
      </w:r>
    </w:p>
    <w:p>
      <w:pPr>
        <w:rPr>
          <w:rFonts w:ascii="Arial"/>
          <w:sz w:val="21"/>
        </w:rPr>
      </w:pPr>
    </w:p>
    <w:tbl>
      <w:tblPr>
        <w:tblStyle w:val="7"/>
        <w:tblW w:w="139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43"/>
        <w:gridCol w:w="616"/>
        <w:gridCol w:w="1016"/>
        <w:gridCol w:w="718"/>
        <w:gridCol w:w="689"/>
        <w:gridCol w:w="747"/>
        <w:gridCol w:w="726"/>
        <w:gridCol w:w="639"/>
        <w:gridCol w:w="660"/>
        <w:gridCol w:w="1820"/>
        <w:gridCol w:w="1259"/>
        <w:gridCol w:w="1259"/>
        <w:gridCol w:w="942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导入说明：带有 “*” 的为必填项。请从第3行开始（包括第3行）依次填写。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9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数据粘贴时，右键选择“选择性粘贴(V)...”,之后选中“数值(v)”,点击“确定”即可完成粘贴。 导入技巧：教工编号、出生日期以文本格式填写（左上角会出现绿色小角标，否则会出现小数点）。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25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如何批量修改表格为文本格式？ 选中要修改的列→数据→分列→下一步→下一步→选中文本→ 完成，就能批量将列的非文本改成文本。 注意事项：不要改变模板，特别是下拉菜单选项。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教工编号*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姓名*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shd w:val="clear" w:fill="80008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shd w:val="clear" w:fill="80008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5410" cy="124460"/>
                  <wp:effectExtent l="0" t="0" r="8890" b="7620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EBF1DE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出生日期*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民族* （请选 择）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学历* （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请选 择）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学位* （请选 择）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骨干教 师*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双师型教师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名师* （请选 择）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职务*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所学专业名称*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所属部门*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教师类型* （请选  择）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EBF1DE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所在专 业*（请 选择）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Z10086A0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高健华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19701130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Z10108A0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刘立清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19690223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植物保护／会计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Z10111A0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李富芹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19720513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人事干事兼班主任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会计教育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Z10316A1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黄秋涛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19670526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Z10317A1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程海泉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19650628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校级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会计学师范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Z10363A0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吴立华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19750330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国际会计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Z10364A0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徐芝芳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19630419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Z10365A0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邓礼琴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19710614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Z10366A1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邓云天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19711222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Z10367A0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黄翠芳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19661215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会计学师范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Z10369A0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19721022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Z10370A1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梁德锦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19671108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财税专业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Z10371A1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梁铁荣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19731228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国民经济管理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Z10373A0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梁倩嘉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19830319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Z20101A0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陈韦君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19900504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Z20271A0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江小梅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19911028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Z20272A0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陈爱丹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19980928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财务会计教育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校内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Z40127A0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冯海燕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19701224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事务所合伙人、审计部经理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Z40128A0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罗就欢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19851102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会计培训讲师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Z40129A1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李承东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19761018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会计培训讲师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Z40131A1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陈晓明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19650502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事务所合伙人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Z40156A1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林永群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19670824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董事副所长、税务师事务所长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Z40291A0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陈翠婷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19980914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启创代理记账公司记账员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Z40292A0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刘美东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19900916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启创代理记账公司记账员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Z40293A0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罗绮棋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19971213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四海文化技术培训中心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Z40294A0</w:t>
            </w:r>
          </w:p>
        </w:tc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吕慧敏</w:t>
            </w:r>
          </w:p>
        </w:tc>
        <w:tc>
          <w:tcPr>
            <w:tcW w:w="6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19930417</w:t>
            </w:r>
          </w:p>
        </w:tc>
        <w:tc>
          <w:tcPr>
            <w:tcW w:w="7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68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74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7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启创代理记账公司记账员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经管专业部</w:t>
            </w:r>
          </w:p>
        </w:tc>
        <w:tc>
          <w:tcPr>
            <w:tcW w:w="9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BF1D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</w:tr>
    </w:tbl>
    <w:p>
      <w:pPr>
        <w:rPr>
          <w:rFonts w:ascii="Arial"/>
          <w:sz w:val="21"/>
        </w:rPr>
        <w:sectPr>
          <w:headerReference r:id="rId5" w:type="default"/>
          <w:footerReference r:id="rId6" w:type="default"/>
          <w:pgSz w:w="16836" w:h="11905" w:orient="landscape"/>
          <w:pgMar w:top="1417" w:right="1417" w:bottom="1417" w:left="1417" w:header="0" w:footer="0" w:gutter="0"/>
          <w:pgNumType w:fmt="decimal" w:start="1"/>
          <w:cols w:space="720" w:num="1"/>
        </w:sectPr>
      </w:pPr>
    </w:p>
    <w:p>
      <w:pPr>
        <w:rPr>
          <w:rFonts w:ascii="Arial"/>
          <w:sz w:val="21"/>
        </w:rPr>
      </w:pPr>
    </w:p>
    <w:sectPr>
      <w:pgSz w:w="11905" w:h="16836"/>
      <w:pgMar w:top="1417" w:right="1417" w:bottom="1417" w:left="1417" w:header="0" w:footer="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2844800</wp:posOffset>
              </wp:positionH>
              <wp:positionV relativeFrom="paragraph">
                <wp:posOffset>-570230</wp:posOffset>
              </wp:positionV>
              <wp:extent cx="86995" cy="7080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995" cy="708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4pt;margin-top:-44.9pt;height:55.75pt;width:6.85pt;mso-position-horizontal-relative:margin;z-index:251660288;mso-width-relative:page;mso-height-relative:page;" filled="f" stroked="f" coordsize="21600,21600" o:gfxdata="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y7uKLZAAAACgEAAA8AAAAAAAAAAQAgAAAAIgAAAGRycy9kb3du&#10;cmV2LnhtbFBLAQIUABQAAAAIAIdO4kAr9cKjNwIAAGA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  <w:rPr>
        <w:rFonts w:hint="default" w:eastAsia="宋体"/>
        <w:lang w:val="en-US" w:eastAsia="zh-CN"/>
      </w:rPr>
    </w:pPr>
  </w:p>
  <w:p>
    <w:pPr>
      <w:pStyle w:val="6"/>
      <w:rPr>
        <w:rFonts w:hint="default" w:eastAsia="宋体"/>
        <w:lang w:val="en-US" w:eastAsia="zh-CN"/>
      </w:rPr>
    </w:pPr>
  </w:p>
  <w:p>
    <w:pPr>
      <w:pBdr>
        <w:bottom w:val="single" w:color="auto" w:sz="4" w:space="0"/>
      </w:pBdr>
      <w:ind w:left="326" w:leftChars="-295" w:right="31" w:rightChars="15" w:hanging="945" w:hangingChars="295"/>
      <w:jc w:val="distribute"/>
    </w:pPr>
    <w:bookmarkStart w:id="0" w:name="OLE_LINK1"/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2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楷体_GB2312" w:eastAsia="楷体_GB2312"/>
      </w:rPr>
      <w:t xml:space="preserve">  </w:t>
    </w:r>
    <w:r>
      <w:rPr>
        <w:rFonts w:hint="eastAsia" w:ascii="楷体_GB2312" w:eastAsia="楷体_GB2312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  <w:r>
      <w:rPr>
        <w:rFonts w:hint="eastAsia" w:ascii="方正小标宋简体" w:hAnsi="方正小标宋简体" w:eastAsia="方正小标宋简体" w:cs="方正小标宋简体"/>
        <w:color w:val="1D4B1C"/>
      </w:rPr>
      <w:t xml:space="preserve"> </w:t>
    </w:r>
    <w:r>
      <w:rPr>
        <w:rFonts w:hint="eastAsia" w:ascii="方正小标宋简体" w:hAnsi="方正小标宋简体" w:eastAsia="方正小标宋简体" w:cs="方正小标宋简体"/>
      </w:rPr>
      <w:t xml:space="preserve">  </w:t>
    </w:r>
    <w:r>
      <w:rPr>
        <w:rFonts w:hint="eastAsia" w:ascii="楷体_GB2312" w:eastAsia="楷体_GB2312"/>
      </w:rPr>
      <w:t xml:space="preserve">  </w:t>
    </w:r>
    <w:bookmarkEnd w:id="0"/>
  </w:p>
  <w:p>
    <w:pPr>
      <w:pStyle w:val="6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RmMDIwMzNiMzc3ZDNmOTA4MzdmZTUxODQ0MDdiMWQifQ=="/>
  </w:docVars>
  <w:rsids>
    <w:rsidRoot w:val="00000000"/>
    <w:rsid w:val="01E46D89"/>
    <w:rsid w:val="03411FB9"/>
    <w:rsid w:val="036968EA"/>
    <w:rsid w:val="0B00275A"/>
    <w:rsid w:val="0B497FB6"/>
    <w:rsid w:val="0BAE4D23"/>
    <w:rsid w:val="104906FF"/>
    <w:rsid w:val="1A734CF7"/>
    <w:rsid w:val="1A824F3A"/>
    <w:rsid w:val="1AFF658A"/>
    <w:rsid w:val="1B86259D"/>
    <w:rsid w:val="1CD1344E"/>
    <w:rsid w:val="1FCB2EDF"/>
    <w:rsid w:val="229121BE"/>
    <w:rsid w:val="22C81958"/>
    <w:rsid w:val="248D4C07"/>
    <w:rsid w:val="2E24038A"/>
    <w:rsid w:val="2F2C3D20"/>
    <w:rsid w:val="31A17F44"/>
    <w:rsid w:val="32134D59"/>
    <w:rsid w:val="36277DCE"/>
    <w:rsid w:val="382D42DF"/>
    <w:rsid w:val="3A15327D"/>
    <w:rsid w:val="3B8935A5"/>
    <w:rsid w:val="3D8449A1"/>
    <w:rsid w:val="3FA97D35"/>
    <w:rsid w:val="45184C2A"/>
    <w:rsid w:val="45C81AEB"/>
    <w:rsid w:val="460A5C60"/>
    <w:rsid w:val="46A41DC3"/>
    <w:rsid w:val="489839F7"/>
    <w:rsid w:val="62051C2C"/>
    <w:rsid w:val="657A6506"/>
    <w:rsid w:val="66FE4F15"/>
    <w:rsid w:val="6D6F4477"/>
    <w:rsid w:val="738E13CF"/>
    <w:rsid w:val="74FB0A30"/>
    <w:rsid w:val="76085468"/>
    <w:rsid w:val="7A3B0E0A"/>
    <w:rsid w:val="7B0D52CF"/>
    <w:rsid w:val="7B193C74"/>
    <w:rsid w:val="7D937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"/>
    <w:basedOn w:val="1"/>
    <w:autoRedefine/>
    <w:unhideWhenUsed/>
    <w:qFormat/>
    <w:uiPriority w:val="99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1132</Words>
  <Characters>1503</Characters>
  <TotalTime>0</TotalTime>
  <ScaleCrop>false</ScaleCrop>
  <LinksUpToDate>false</LinksUpToDate>
  <CharactersWithSpaces>1526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2021-10-06T15:12:00Z</dcterms:created>
  <dc:creator>XP</dc:creator>
  <cp:lastModifiedBy>染谓宜铣汉</cp:lastModifiedBy>
  <dcterms:modified xsi:type="dcterms:W3CDTF">2024-11-15T10:59:03Z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2024-11-03T10:09:08Z</vt:filetime>
  </property>
  <property fmtid="{D5CDD505-2E9C-101B-9397-08002B2CF9AE}" pid="4" name="KSOProductBuildVer">
    <vt:lpwstr>2052-12.1.0.16120</vt:lpwstr>
  </property>
  <property fmtid="{D5CDD505-2E9C-101B-9397-08002B2CF9AE}" pid="5" name="ICV">
    <vt:lpwstr>0C876D6E61B843C18CD620DDB664FB53_12</vt:lpwstr>
  </property>
</Properties>
</file>