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" w:line="219" w:lineRule="auto"/>
        <w:ind w:left="2611"/>
        <w:outlineLvl w:val="0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10"/>
          </w14:textOutline>
        </w:rPr>
        <w:t>四海培订单培养实施性教学方案</w:t>
      </w:r>
    </w:p>
    <w:p>
      <w:pPr>
        <w:spacing w:line="259" w:lineRule="auto"/>
        <w:rPr>
          <w:rFonts w:ascii="Arial"/>
          <w:sz w:val="21"/>
        </w:rPr>
      </w:pPr>
    </w:p>
    <w:p>
      <w:pPr>
        <w:spacing w:before="78" w:line="211" w:lineRule="auto"/>
        <w:ind w:left="1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一、职业素养类</w:t>
      </w: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5950"/>
        <w:gridCol w:w="11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88" w:type="dxa"/>
            <w:vAlign w:val="top"/>
          </w:tcPr>
          <w:p>
            <w:pPr>
              <w:pStyle w:val="5"/>
              <w:spacing w:before="41" w:line="207" w:lineRule="auto"/>
              <w:ind w:left="219"/>
            </w:pPr>
            <w:r>
              <w:rPr>
                <w:spacing w:val="-3"/>
              </w:rPr>
              <w:t>课程名称</w:t>
            </w:r>
          </w:p>
        </w:tc>
        <w:tc>
          <w:tcPr>
            <w:tcW w:w="5950" w:type="dxa"/>
            <w:vAlign w:val="top"/>
          </w:tcPr>
          <w:p>
            <w:pPr>
              <w:pStyle w:val="5"/>
              <w:spacing w:before="41" w:line="207" w:lineRule="auto"/>
              <w:ind w:left="2771"/>
            </w:pPr>
            <w:r>
              <w:rPr>
                <w:spacing w:val="-20"/>
              </w:rPr>
              <w:t>内容</w:t>
            </w:r>
          </w:p>
        </w:tc>
        <w:tc>
          <w:tcPr>
            <w:tcW w:w="1188" w:type="dxa"/>
            <w:vAlign w:val="top"/>
          </w:tcPr>
          <w:p>
            <w:pPr>
              <w:pStyle w:val="5"/>
              <w:spacing w:before="41" w:line="207" w:lineRule="auto"/>
              <w:ind w:left="359"/>
            </w:pPr>
            <w:r>
              <w:rPr>
                <w:spacing w:val="-5"/>
              </w:rPr>
              <w:t>课时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88" w:type="dxa"/>
            <w:vAlign w:val="top"/>
          </w:tcPr>
          <w:p>
            <w:pPr>
              <w:pStyle w:val="5"/>
              <w:spacing w:before="36" w:line="207" w:lineRule="auto"/>
              <w:ind w:left="224"/>
            </w:pPr>
            <w:r>
              <w:rPr>
                <w:spacing w:val="-4"/>
              </w:rPr>
              <w:t>企业文化</w:t>
            </w:r>
          </w:p>
        </w:tc>
        <w:tc>
          <w:tcPr>
            <w:tcW w:w="5950" w:type="dxa"/>
            <w:vAlign w:val="top"/>
          </w:tcPr>
          <w:p>
            <w:pPr>
              <w:pStyle w:val="5"/>
              <w:spacing w:before="36" w:line="207" w:lineRule="auto"/>
              <w:ind w:left="117"/>
            </w:pPr>
            <w:r>
              <w:rPr>
                <w:spacing w:val="-2"/>
              </w:rPr>
              <w:t>企业简介、组织架构、企业愿景、价值观、业务介绍等</w:t>
            </w:r>
          </w:p>
        </w:tc>
        <w:tc>
          <w:tcPr>
            <w:tcW w:w="1188" w:type="dxa"/>
            <w:vAlign w:val="top"/>
          </w:tcPr>
          <w:p>
            <w:pPr>
              <w:spacing w:before="82" w:line="181" w:lineRule="auto"/>
              <w:ind w:left="544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88" w:type="dxa"/>
            <w:vAlign w:val="top"/>
          </w:tcPr>
          <w:p>
            <w:pPr>
              <w:pStyle w:val="5"/>
              <w:spacing w:before="38" w:line="206" w:lineRule="auto"/>
              <w:ind w:left="222"/>
            </w:pPr>
            <w:r>
              <w:rPr>
                <w:spacing w:val="-3"/>
              </w:rPr>
              <w:t>参观企业</w:t>
            </w:r>
          </w:p>
        </w:tc>
        <w:tc>
          <w:tcPr>
            <w:tcW w:w="5950" w:type="dxa"/>
            <w:vAlign w:val="top"/>
          </w:tcPr>
          <w:p>
            <w:pPr>
              <w:pStyle w:val="5"/>
              <w:spacing w:before="38" w:line="206" w:lineRule="auto"/>
              <w:ind w:left="135"/>
            </w:pPr>
            <w:r>
              <w:rPr>
                <w:spacing w:val="-2"/>
              </w:rPr>
              <w:t>了解企业的岗位、工作环境、实际运作</w:t>
            </w:r>
          </w:p>
        </w:tc>
        <w:tc>
          <w:tcPr>
            <w:tcW w:w="1188" w:type="dxa"/>
            <w:vAlign w:val="top"/>
          </w:tcPr>
          <w:p>
            <w:pPr>
              <w:spacing w:before="85" w:line="181" w:lineRule="auto"/>
              <w:ind w:left="54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388" w:type="dxa"/>
            <w:vAlign w:val="top"/>
          </w:tcPr>
          <w:p>
            <w:pPr>
              <w:pStyle w:val="5"/>
              <w:spacing w:before="38" w:line="206" w:lineRule="auto"/>
              <w:ind w:left="221"/>
            </w:pPr>
            <w:r>
              <w:rPr>
                <w:spacing w:val="-3"/>
              </w:rPr>
              <w:t>职业操守</w:t>
            </w:r>
          </w:p>
        </w:tc>
        <w:tc>
          <w:tcPr>
            <w:tcW w:w="5950" w:type="dxa"/>
            <w:vAlign w:val="top"/>
          </w:tcPr>
          <w:p>
            <w:pPr>
              <w:pStyle w:val="5"/>
              <w:spacing w:before="38" w:line="206" w:lineRule="auto"/>
              <w:ind w:left="112"/>
            </w:pPr>
            <w:r>
              <w:rPr>
                <w:spacing w:val="-1"/>
              </w:rPr>
              <w:t>会计职业道德要求、道德风险、案例分析</w:t>
            </w:r>
          </w:p>
        </w:tc>
        <w:tc>
          <w:tcPr>
            <w:tcW w:w="1188" w:type="dxa"/>
            <w:vAlign w:val="top"/>
          </w:tcPr>
          <w:p>
            <w:pPr>
              <w:spacing w:before="87" w:line="179" w:lineRule="auto"/>
              <w:ind w:left="53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88" w:type="dxa"/>
            <w:vAlign w:val="top"/>
          </w:tcPr>
          <w:p>
            <w:pPr>
              <w:pStyle w:val="5"/>
              <w:spacing w:before="198" w:line="221" w:lineRule="auto"/>
              <w:ind w:left="221"/>
            </w:pPr>
            <w:r>
              <w:rPr>
                <w:spacing w:val="-3"/>
              </w:rPr>
              <w:t>职业规划</w:t>
            </w:r>
          </w:p>
        </w:tc>
        <w:tc>
          <w:tcPr>
            <w:tcW w:w="5950" w:type="dxa"/>
            <w:vAlign w:val="top"/>
          </w:tcPr>
          <w:p>
            <w:pPr>
              <w:pStyle w:val="5"/>
              <w:spacing w:before="42" w:line="223" w:lineRule="auto"/>
              <w:ind w:left="114" w:right="24" w:firstLine="3"/>
            </w:pPr>
            <w:r>
              <w:rPr>
                <w:spacing w:val="-8"/>
              </w:rPr>
              <w:t>天赋职业优势评估、能力需求与测评、会计的职业定位、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职业功能、职场价值、晋升通道、发展困惑、市场薪酬</w:t>
            </w:r>
          </w:p>
        </w:tc>
        <w:tc>
          <w:tcPr>
            <w:tcW w:w="1188" w:type="dxa"/>
            <w:vAlign w:val="top"/>
          </w:tcPr>
          <w:p>
            <w:pPr>
              <w:spacing w:before="244" w:line="179" w:lineRule="auto"/>
              <w:ind w:left="53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4</w:t>
            </w:r>
          </w:p>
        </w:tc>
      </w:tr>
    </w:tbl>
    <w:p>
      <w:pPr>
        <w:spacing w:line="270" w:lineRule="auto"/>
        <w:rPr>
          <w:rFonts w:ascii="Arial"/>
          <w:sz w:val="21"/>
        </w:rPr>
      </w:pPr>
    </w:p>
    <w:p>
      <w:pPr>
        <w:spacing w:before="78" w:line="211" w:lineRule="auto"/>
        <w:ind w:left="1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二、专业理论类</w:t>
      </w:r>
    </w:p>
    <w:tbl>
      <w:tblPr>
        <w:tblStyle w:val="4"/>
        <w:tblW w:w="85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5950"/>
        <w:gridCol w:w="12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88" w:type="dxa"/>
            <w:vAlign w:val="top"/>
          </w:tcPr>
          <w:p>
            <w:pPr>
              <w:pStyle w:val="5"/>
              <w:spacing w:before="63" w:line="220" w:lineRule="auto"/>
              <w:ind w:left="219"/>
            </w:pPr>
            <w:r>
              <w:rPr>
                <w:spacing w:val="-3"/>
              </w:rPr>
              <w:t>课程名称</w:t>
            </w:r>
          </w:p>
        </w:tc>
        <w:tc>
          <w:tcPr>
            <w:tcW w:w="5950" w:type="dxa"/>
            <w:vAlign w:val="top"/>
          </w:tcPr>
          <w:p>
            <w:pPr>
              <w:pStyle w:val="5"/>
              <w:spacing w:before="63" w:line="219" w:lineRule="auto"/>
              <w:ind w:left="2771"/>
            </w:pPr>
            <w:r>
              <w:rPr>
                <w:spacing w:val="-20"/>
              </w:rPr>
              <w:t>内容</w:t>
            </w:r>
          </w:p>
        </w:tc>
        <w:tc>
          <w:tcPr>
            <w:tcW w:w="1248" w:type="dxa"/>
            <w:vAlign w:val="top"/>
          </w:tcPr>
          <w:p>
            <w:pPr>
              <w:pStyle w:val="5"/>
              <w:spacing w:before="63" w:line="221" w:lineRule="auto"/>
              <w:ind w:left="391"/>
            </w:pPr>
            <w:r>
              <w:rPr>
                <w:spacing w:val="-5"/>
              </w:rPr>
              <w:t>课时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388" w:type="dxa"/>
            <w:vAlign w:val="top"/>
          </w:tcPr>
          <w:p>
            <w:pPr>
              <w:pStyle w:val="5"/>
              <w:spacing w:before="227" w:line="220" w:lineRule="auto"/>
              <w:ind w:left="223"/>
            </w:pPr>
            <w:r>
              <w:rPr>
                <w:spacing w:val="-4"/>
              </w:rPr>
              <w:t>工商法规</w:t>
            </w:r>
          </w:p>
        </w:tc>
        <w:tc>
          <w:tcPr>
            <w:tcW w:w="5950" w:type="dxa"/>
            <w:vAlign w:val="top"/>
          </w:tcPr>
          <w:p>
            <w:pPr>
              <w:pStyle w:val="5"/>
              <w:spacing w:before="71" w:line="230" w:lineRule="auto"/>
              <w:ind w:left="112" w:right="104" w:firstLine="4"/>
            </w:pPr>
            <w:r>
              <w:rPr>
                <w:spacing w:val="-2"/>
              </w:rPr>
              <w:t>企业类型的法律责任及涉税问题、企业开业流程注销流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程及注意事项。</w:t>
            </w:r>
          </w:p>
        </w:tc>
        <w:tc>
          <w:tcPr>
            <w:tcW w:w="1248" w:type="dxa"/>
            <w:vAlign w:val="top"/>
          </w:tcPr>
          <w:p>
            <w:pPr>
              <w:spacing w:before="274" w:line="181" w:lineRule="auto"/>
              <w:ind w:left="57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38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19"/>
            </w:pPr>
            <w:r>
              <w:rPr>
                <w:spacing w:val="-3"/>
              </w:rPr>
              <w:t>会计实务</w:t>
            </w:r>
          </w:p>
        </w:tc>
        <w:tc>
          <w:tcPr>
            <w:tcW w:w="5950" w:type="dxa"/>
            <w:vAlign w:val="top"/>
          </w:tcPr>
          <w:p>
            <w:pPr>
              <w:pStyle w:val="5"/>
              <w:spacing w:before="271" w:line="233" w:lineRule="auto"/>
              <w:ind w:left="114" w:right="21" w:hanging="2"/>
              <w:jc w:val="both"/>
            </w:pPr>
            <w:r>
              <w:rPr>
                <w:spacing w:val="-2"/>
              </w:rPr>
              <w:t xml:space="preserve">会计科目理解、会计实务（采购加工业务、销售折扣退 </w:t>
            </w:r>
            <w:r>
              <w:rPr>
                <w:spacing w:val="-8"/>
              </w:rPr>
              <w:t>货业务、增值税业务、工资福利社保业务、补税业务）、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生产成本核算、利润分配。</w:t>
            </w:r>
          </w:p>
        </w:tc>
        <w:tc>
          <w:tcPr>
            <w:tcW w:w="124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51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7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138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219"/>
            </w:pPr>
            <w:r>
              <w:rPr>
                <w:spacing w:val="-3"/>
              </w:rPr>
              <w:t>税务实务</w:t>
            </w:r>
          </w:p>
        </w:tc>
        <w:tc>
          <w:tcPr>
            <w:tcW w:w="5950" w:type="dxa"/>
            <w:vAlign w:val="top"/>
          </w:tcPr>
          <w:p>
            <w:pPr>
              <w:pStyle w:val="5"/>
              <w:spacing w:before="252" w:line="230" w:lineRule="auto"/>
              <w:ind w:left="114" w:right="21"/>
            </w:pPr>
            <w:r>
              <w:rPr>
                <w:spacing w:val="-8"/>
              </w:rPr>
              <w:t>增值税、企业所得税、个人所得税、附加税费、印花税、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房产税计算及申报表填写、发票监管。</w:t>
            </w:r>
          </w:p>
        </w:tc>
        <w:tc>
          <w:tcPr>
            <w:tcW w:w="1248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52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10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388" w:type="dxa"/>
            <w:vAlign w:val="top"/>
          </w:tcPr>
          <w:p>
            <w:pPr>
              <w:pStyle w:val="5"/>
              <w:spacing w:before="241" w:line="219" w:lineRule="auto"/>
              <w:ind w:left="221"/>
            </w:pPr>
            <w:r>
              <w:rPr>
                <w:spacing w:val="-3"/>
              </w:rPr>
              <w:t>财务管理</w:t>
            </w:r>
          </w:p>
        </w:tc>
        <w:tc>
          <w:tcPr>
            <w:tcW w:w="5950" w:type="dxa"/>
            <w:vAlign w:val="top"/>
          </w:tcPr>
          <w:p>
            <w:pPr>
              <w:pStyle w:val="5"/>
              <w:spacing w:before="241" w:line="219" w:lineRule="auto"/>
              <w:ind w:left="114"/>
            </w:pPr>
            <w:r>
              <w:rPr>
                <w:spacing w:val="-1"/>
              </w:rPr>
              <w:t>财务报表分析、税负核算与分析、内外账区别</w:t>
            </w:r>
          </w:p>
        </w:tc>
        <w:tc>
          <w:tcPr>
            <w:tcW w:w="1248" w:type="dxa"/>
            <w:vAlign w:val="top"/>
          </w:tcPr>
          <w:p>
            <w:pPr>
              <w:spacing w:before="285" w:line="181" w:lineRule="auto"/>
              <w:ind w:left="52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10"/>
                <w:sz w:val="24"/>
                <w:szCs w:val="24"/>
              </w:rPr>
              <w:t>12</w:t>
            </w:r>
          </w:p>
        </w:tc>
      </w:tr>
    </w:tbl>
    <w:p>
      <w:pPr>
        <w:spacing w:line="270" w:lineRule="auto"/>
        <w:rPr>
          <w:rFonts w:ascii="Arial"/>
          <w:sz w:val="21"/>
        </w:rPr>
      </w:pPr>
    </w:p>
    <w:p>
      <w:pPr>
        <w:spacing w:before="78" w:line="211" w:lineRule="auto"/>
        <w:ind w:left="12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三、集体实操</w:t>
      </w:r>
    </w:p>
    <w:tbl>
      <w:tblPr>
        <w:tblStyle w:val="4"/>
        <w:tblW w:w="86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5950"/>
        <w:gridCol w:w="13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88" w:type="dxa"/>
            <w:vAlign w:val="top"/>
          </w:tcPr>
          <w:p>
            <w:pPr>
              <w:pStyle w:val="5"/>
              <w:spacing w:before="87" w:line="220" w:lineRule="auto"/>
              <w:ind w:left="219"/>
            </w:pPr>
            <w:r>
              <w:rPr>
                <w:spacing w:val="-3"/>
              </w:rPr>
              <w:t>课程名称</w:t>
            </w:r>
          </w:p>
        </w:tc>
        <w:tc>
          <w:tcPr>
            <w:tcW w:w="5950" w:type="dxa"/>
            <w:vAlign w:val="top"/>
          </w:tcPr>
          <w:p>
            <w:pPr>
              <w:pStyle w:val="5"/>
              <w:spacing w:before="42" w:line="219" w:lineRule="auto"/>
              <w:ind w:left="2771"/>
            </w:pPr>
            <w:r>
              <w:rPr>
                <w:spacing w:val="-20"/>
              </w:rPr>
              <w:t>内容</w:t>
            </w:r>
          </w:p>
        </w:tc>
        <w:tc>
          <w:tcPr>
            <w:tcW w:w="1323" w:type="dxa"/>
            <w:vAlign w:val="top"/>
          </w:tcPr>
          <w:p>
            <w:pPr>
              <w:pStyle w:val="5"/>
              <w:spacing w:before="41" w:line="221" w:lineRule="auto"/>
              <w:ind w:left="427"/>
            </w:pPr>
            <w:r>
              <w:rPr>
                <w:spacing w:val="-5"/>
              </w:rPr>
              <w:t>课时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138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465" w:right="212" w:hanging="225"/>
            </w:pPr>
            <w:r>
              <w:rPr>
                <w:spacing w:val="-8"/>
              </w:rPr>
              <w:t>出纳真账</w:t>
            </w:r>
            <w:r>
              <w:t xml:space="preserve"> </w:t>
            </w:r>
            <w:r>
              <w:rPr>
                <w:spacing w:val="-8"/>
              </w:rPr>
              <w:t>实操</w:t>
            </w:r>
          </w:p>
        </w:tc>
        <w:tc>
          <w:tcPr>
            <w:tcW w:w="595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468" w:lineRule="exact"/>
              <w:ind w:left="115"/>
            </w:pPr>
            <w:r>
              <w:rPr>
                <w:spacing w:val="-2"/>
                <w:position w:val="17"/>
              </w:rPr>
              <w:t>填制原始凭证、登记现金银行日记账、编制银行余额调</w:t>
            </w:r>
          </w:p>
          <w:p>
            <w:pPr>
              <w:pStyle w:val="5"/>
              <w:spacing w:line="219" w:lineRule="auto"/>
              <w:ind w:left="113"/>
            </w:pPr>
            <w:r>
              <w:rPr>
                <w:spacing w:val="-1"/>
              </w:rPr>
              <w:t>节表、现金管理程序、银行结算业务办理流程。</w:t>
            </w:r>
          </w:p>
        </w:tc>
        <w:tc>
          <w:tcPr>
            <w:tcW w:w="132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611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88" w:type="dxa"/>
            <w:vAlign w:val="top"/>
          </w:tcPr>
          <w:p>
            <w:pPr>
              <w:pStyle w:val="5"/>
              <w:spacing w:before="193" w:line="230" w:lineRule="auto"/>
              <w:ind w:left="465" w:right="212" w:hanging="246"/>
            </w:pPr>
            <w:r>
              <w:rPr>
                <w:spacing w:val="-3"/>
              </w:rPr>
              <w:t>仓管真账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实操</w:t>
            </w:r>
          </w:p>
        </w:tc>
        <w:tc>
          <w:tcPr>
            <w:tcW w:w="5950" w:type="dxa"/>
            <w:vAlign w:val="top"/>
          </w:tcPr>
          <w:p>
            <w:pPr>
              <w:pStyle w:val="5"/>
              <w:spacing w:before="118" w:line="468" w:lineRule="exact"/>
              <w:jc w:val="right"/>
            </w:pPr>
            <w:r>
              <w:rPr>
                <w:spacing w:val="-8"/>
                <w:position w:val="17"/>
              </w:rPr>
              <w:t>填制仓库单据、存货发出计价方法、存货月末盘点方法、</w:t>
            </w:r>
          </w:p>
          <w:p>
            <w:pPr>
              <w:pStyle w:val="5"/>
              <w:spacing w:line="219" w:lineRule="auto"/>
              <w:ind w:left="118"/>
            </w:pPr>
            <w:r>
              <w:rPr>
                <w:spacing w:val="-1"/>
              </w:rPr>
              <w:t>登记进销存账、编制月结盘点表。</w:t>
            </w:r>
          </w:p>
        </w:tc>
        <w:tc>
          <w:tcPr>
            <w:tcW w:w="132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611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138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465" w:right="212" w:hanging="246"/>
            </w:pPr>
            <w:r>
              <w:rPr>
                <w:spacing w:val="-3"/>
              </w:rPr>
              <w:t>会计真账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实操</w:t>
            </w:r>
          </w:p>
        </w:tc>
        <w:tc>
          <w:tcPr>
            <w:tcW w:w="5950" w:type="dxa"/>
            <w:vAlign w:val="top"/>
          </w:tcPr>
          <w:p>
            <w:pPr>
              <w:pStyle w:val="5"/>
              <w:spacing w:before="118" w:line="360" w:lineRule="auto"/>
              <w:ind w:left="113" w:right="102" w:firstLine="5"/>
              <w:jc w:val="both"/>
            </w:pPr>
            <w:r>
              <w:rPr>
                <w:spacing w:val="-2"/>
              </w:rPr>
              <w:t>实操一般纳税人工业账、商业账、小规模服务业账。计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算器提速练习、审核原始凭证、编制记账凭证、核算生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产成本、核算利润、编制科目汇总表、登记总账、登记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明细分类账、登记多栏账、编制资产负债表、编制利润</w:t>
            </w:r>
          </w:p>
          <w:p>
            <w:pPr>
              <w:pStyle w:val="5"/>
              <w:spacing w:line="219" w:lineRule="auto"/>
              <w:ind w:left="112"/>
            </w:pPr>
            <w:r>
              <w:rPr>
                <w:spacing w:val="-1"/>
              </w:rPr>
              <w:t>表、装订记账凭证、账实相对。</w:t>
            </w:r>
          </w:p>
        </w:tc>
        <w:tc>
          <w:tcPr>
            <w:tcW w:w="132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548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5"/>
                <w:sz w:val="24"/>
                <w:szCs w:val="24"/>
              </w:rPr>
              <w:t>80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29" w:right="1552" w:bottom="0" w:left="1687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6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5950"/>
        <w:gridCol w:w="13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388" w:type="dxa"/>
            <w:vAlign w:val="top"/>
          </w:tcPr>
          <w:p>
            <w:pPr>
              <w:pStyle w:val="5"/>
              <w:spacing w:before="196" w:line="230" w:lineRule="auto"/>
              <w:ind w:left="465" w:right="212" w:hanging="243"/>
            </w:pPr>
            <w:r>
              <w:rPr>
                <w:spacing w:val="-3"/>
              </w:rPr>
              <w:t>纳税申报</w:t>
            </w:r>
            <w:r>
              <w:t xml:space="preserve"> </w:t>
            </w:r>
            <w:r>
              <w:rPr>
                <w:spacing w:val="-8"/>
              </w:rPr>
              <w:t>实操</w:t>
            </w:r>
          </w:p>
        </w:tc>
        <w:tc>
          <w:tcPr>
            <w:tcW w:w="5950" w:type="dxa"/>
            <w:vAlign w:val="top"/>
          </w:tcPr>
          <w:p>
            <w:pPr>
              <w:pStyle w:val="5"/>
              <w:spacing w:before="40" w:line="229" w:lineRule="auto"/>
              <w:ind w:left="112" w:right="104" w:firstLine="2"/>
              <w:jc w:val="both"/>
            </w:pPr>
            <w:r>
              <w:rPr>
                <w:spacing w:val="-1"/>
              </w:rPr>
              <w:t>增值税开票系统、</w:t>
            </w:r>
            <w:r>
              <w:rPr>
                <w:rFonts w:ascii="Calibri" w:hAnsi="Calibri" w:eastAsia="Calibri" w:cs="Calibri"/>
                <w:spacing w:val="-1"/>
              </w:rPr>
              <w:t xml:space="preserve">e </w:t>
            </w:r>
            <w:r>
              <w:rPr>
                <w:spacing w:val="-1"/>
              </w:rPr>
              <w:t>税通社保申报系统、增值税电子申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报系统、增值税发票勾选平台、广东省电子税务局、广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东省企业信息公示系统</w:t>
            </w:r>
          </w:p>
        </w:tc>
        <w:tc>
          <w:tcPr>
            <w:tcW w:w="132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558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1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388" w:type="dxa"/>
            <w:vAlign w:val="top"/>
          </w:tcPr>
          <w:p>
            <w:pPr>
              <w:pStyle w:val="5"/>
              <w:spacing w:before="39" w:line="228" w:lineRule="auto"/>
              <w:ind w:left="219" w:right="212" w:firstLine="4"/>
              <w:jc w:val="both"/>
            </w:pPr>
            <w:r>
              <w:rPr>
                <w:spacing w:val="-4"/>
              </w:rPr>
              <w:t>企业所得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税汇算清</w:t>
            </w:r>
            <w:r>
              <w:rPr>
                <w:spacing w:val="2"/>
              </w:rPr>
              <w:t xml:space="preserve"> </w:t>
            </w:r>
            <w:r>
              <w:rPr>
                <w:spacing w:val="37"/>
              </w:rPr>
              <w:t>缴实操</w:t>
            </w:r>
          </w:p>
        </w:tc>
        <w:tc>
          <w:tcPr>
            <w:tcW w:w="5950" w:type="dxa"/>
            <w:vAlign w:val="top"/>
          </w:tcPr>
          <w:p>
            <w:pPr>
              <w:pStyle w:val="5"/>
              <w:spacing w:before="38" w:line="219" w:lineRule="auto"/>
              <w:ind w:left="113"/>
            </w:pPr>
            <w:r>
              <w:rPr>
                <w:spacing w:val="-1"/>
              </w:rPr>
              <w:t>广东省电子税务局、广东省企业所得税电子申报系统</w:t>
            </w:r>
          </w:p>
        </w:tc>
        <w:tc>
          <w:tcPr>
            <w:tcW w:w="132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4" w:line="181" w:lineRule="auto"/>
              <w:ind w:left="61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388" w:type="dxa"/>
            <w:vAlign w:val="top"/>
          </w:tcPr>
          <w:p>
            <w:pPr>
              <w:pStyle w:val="5"/>
              <w:spacing w:before="195" w:line="230" w:lineRule="auto"/>
              <w:ind w:left="465" w:right="212" w:hanging="244"/>
            </w:pPr>
            <w:r>
              <w:rPr>
                <w:spacing w:val="-3"/>
              </w:rPr>
              <w:t>财务软件</w:t>
            </w:r>
            <w:r>
              <w:t xml:space="preserve"> </w:t>
            </w:r>
            <w:r>
              <w:rPr>
                <w:spacing w:val="-8"/>
              </w:rPr>
              <w:t>实操</w:t>
            </w:r>
          </w:p>
        </w:tc>
        <w:tc>
          <w:tcPr>
            <w:tcW w:w="5950" w:type="dxa"/>
            <w:vAlign w:val="top"/>
          </w:tcPr>
          <w:p>
            <w:pPr>
              <w:pStyle w:val="5"/>
              <w:spacing w:before="40" w:line="229" w:lineRule="auto"/>
              <w:ind w:left="113" w:right="104"/>
              <w:jc w:val="both"/>
            </w:pPr>
            <w:r>
              <w:rPr>
                <w:spacing w:val="-2"/>
              </w:rPr>
              <w:t>新建账套、录入初始数据、设置会计科目、录入记账凭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证、审核过账凭证、查询修改凭证、编制财务报表、明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细账查询打印。</w:t>
            </w:r>
          </w:p>
        </w:tc>
        <w:tc>
          <w:tcPr>
            <w:tcW w:w="132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74" w:line="181" w:lineRule="auto"/>
              <w:ind w:left="558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10"/>
                <w:sz w:val="24"/>
                <w:szCs w:val="24"/>
              </w:rPr>
              <w:t>18</w:t>
            </w:r>
          </w:p>
        </w:tc>
      </w:tr>
    </w:tbl>
    <w:p>
      <w:pPr>
        <w:spacing w:line="267" w:lineRule="auto"/>
        <w:rPr>
          <w:rFonts w:ascii="Arial"/>
          <w:sz w:val="21"/>
        </w:rPr>
      </w:pPr>
    </w:p>
    <w:p>
      <w:pPr>
        <w:spacing w:before="78" w:line="213" w:lineRule="auto"/>
        <w:ind w:left="1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四、一对一实训</w:t>
      </w:r>
    </w:p>
    <w:tbl>
      <w:tblPr>
        <w:tblStyle w:val="4"/>
        <w:tblW w:w="86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5950"/>
        <w:gridCol w:w="12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388" w:type="dxa"/>
            <w:vAlign w:val="top"/>
          </w:tcPr>
          <w:p>
            <w:pPr>
              <w:pStyle w:val="5"/>
              <w:spacing w:before="121" w:line="220" w:lineRule="auto"/>
              <w:ind w:left="219"/>
            </w:pPr>
            <w:r>
              <w:rPr>
                <w:spacing w:val="-3"/>
              </w:rPr>
              <w:t>课程名称</w:t>
            </w:r>
          </w:p>
        </w:tc>
        <w:tc>
          <w:tcPr>
            <w:tcW w:w="5950" w:type="dxa"/>
            <w:vAlign w:val="top"/>
          </w:tcPr>
          <w:p>
            <w:pPr>
              <w:pStyle w:val="5"/>
              <w:spacing w:before="122" w:line="219" w:lineRule="auto"/>
              <w:ind w:left="2771"/>
            </w:pPr>
            <w:r>
              <w:rPr>
                <w:spacing w:val="-20"/>
              </w:rPr>
              <w:t>内容</w:t>
            </w:r>
          </w:p>
        </w:tc>
        <w:tc>
          <w:tcPr>
            <w:tcW w:w="1279" w:type="dxa"/>
            <w:vAlign w:val="top"/>
          </w:tcPr>
          <w:p>
            <w:pPr>
              <w:pStyle w:val="5"/>
              <w:spacing w:before="121" w:line="221" w:lineRule="auto"/>
              <w:ind w:left="405"/>
            </w:pPr>
            <w:r>
              <w:rPr>
                <w:spacing w:val="-5"/>
              </w:rPr>
              <w:t>课时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6" w:hRule="atLeast"/>
        </w:trPr>
        <w:tc>
          <w:tcPr>
            <w:tcW w:w="138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30" w:lineRule="auto"/>
              <w:ind w:left="219" w:right="212" w:firstLine="4"/>
            </w:pPr>
            <w:r>
              <w:rPr>
                <w:spacing w:val="-4"/>
              </w:rPr>
              <w:t>师徒制一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对一实训</w:t>
            </w:r>
          </w:p>
        </w:tc>
        <w:tc>
          <w:tcPr>
            <w:tcW w:w="5950" w:type="dxa"/>
            <w:vAlign w:val="top"/>
          </w:tcPr>
          <w:p>
            <w:pPr>
              <w:pStyle w:val="5"/>
              <w:spacing w:before="240" w:line="360" w:lineRule="auto"/>
              <w:ind w:left="112" w:right="104" w:firstLine="1"/>
              <w:jc w:val="both"/>
            </w:pPr>
            <w:r>
              <w:rPr>
                <w:spacing w:val="-2"/>
              </w:rPr>
              <w:t>开票系统开票操作、开票系统抄卡清卡操作、增值税进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项发票认证、增值税申报缴、地税综合申报、财务报表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上传、购买及缴销发票程序、增值税税负运用、所得税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税负运用、企业所得税核算申报、财务报表常规数据分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析、门前办税大厅、商业账和工业账全盘账务处理、查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看审核单据熟悉业务、熟悉会计科目运用、装订记账凭</w:t>
            </w:r>
          </w:p>
          <w:p>
            <w:pPr>
              <w:pStyle w:val="5"/>
              <w:spacing w:line="230" w:lineRule="auto"/>
              <w:ind w:left="113"/>
            </w:pPr>
            <w:r>
              <w:rPr>
                <w:spacing w:val="-5"/>
              </w:rPr>
              <w:t>证。</w:t>
            </w:r>
          </w:p>
        </w:tc>
        <w:tc>
          <w:tcPr>
            <w:tcW w:w="127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3" w:line="181" w:lineRule="auto"/>
              <w:ind w:left="468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5"/>
                <w:sz w:val="24"/>
                <w:szCs w:val="24"/>
              </w:rPr>
              <w:t>240</w:t>
            </w:r>
          </w:p>
          <w:p>
            <w:pPr>
              <w:pStyle w:val="5"/>
              <w:spacing w:before="46"/>
              <w:ind w:left="297"/>
            </w:pPr>
            <w:r>
              <w:rPr>
                <w:spacing w:val="-7"/>
              </w:rPr>
              <w:t>（两个</w:t>
            </w:r>
          </w:p>
          <w:p>
            <w:pPr>
              <w:pStyle w:val="5"/>
              <w:spacing w:line="219" w:lineRule="auto"/>
              <w:ind w:left="412"/>
            </w:pPr>
            <w:r>
              <w:rPr>
                <w:spacing w:val="-8"/>
              </w:rPr>
              <w:t>月）</w:t>
            </w:r>
          </w:p>
        </w:tc>
      </w:tr>
    </w:tbl>
    <w:p>
      <w:pPr>
        <w:spacing w:line="269" w:lineRule="auto"/>
        <w:rPr>
          <w:rFonts w:ascii="Arial"/>
          <w:sz w:val="21"/>
        </w:rPr>
      </w:pPr>
    </w:p>
    <w:p>
      <w:pPr>
        <w:spacing w:before="78" w:line="212" w:lineRule="auto"/>
        <w:ind w:left="1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五、企业实习</w:t>
      </w: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5950"/>
        <w:gridCol w:w="11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388" w:type="dxa"/>
            <w:vAlign w:val="top"/>
          </w:tcPr>
          <w:p>
            <w:pPr>
              <w:pStyle w:val="5"/>
              <w:spacing w:before="132" w:line="220" w:lineRule="auto"/>
              <w:ind w:left="219"/>
            </w:pPr>
            <w:r>
              <w:rPr>
                <w:spacing w:val="-3"/>
              </w:rPr>
              <w:t>课程名称</w:t>
            </w:r>
          </w:p>
        </w:tc>
        <w:tc>
          <w:tcPr>
            <w:tcW w:w="5950" w:type="dxa"/>
            <w:vAlign w:val="top"/>
          </w:tcPr>
          <w:p>
            <w:pPr>
              <w:pStyle w:val="5"/>
              <w:spacing w:before="133" w:line="219" w:lineRule="auto"/>
              <w:ind w:left="2771"/>
            </w:pPr>
            <w:r>
              <w:rPr>
                <w:spacing w:val="-20"/>
              </w:rPr>
              <w:t>内容</w:t>
            </w:r>
          </w:p>
        </w:tc>
        <w:tc>
          <w:tcPr>
            <w:tcW w:w="1188" w:type="dxa"/>
            <w:vAlign w:val="top"/>
          </w:tcPr>
          <w:p>
            <w:pPr>
              <w:pStyle w:val="5"/>
              <w:spacing w:before="132" w:line="221" w:lineRule="auto"/>
              <w:ind w:left="359"/>
            </w:pPr>
            <w:r>
              <w:rPr>
                <w:spacing w:val="-5"/>
              </w:rPr>
              <w:t>课时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388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0" w:lineRule="auto"/>
              <w:ind w:left="224"/>
            </w:pPr>
            <w:r>
              <w:rPr>
                <w:spacing w:val="-4"/>
              </w:rPr>
              <w:t>企业实习</w:t>
            </w:r>
          </w:p>
        </w:tc>
        <w:tc>
          <w:tcPr>
            <w:tcW w:w="5950" w:type="dxa"/>
            <w:vAlign w:val="top"/>
          </w:tcPr>
          <w:p>
            <w:pPr>
              <w:pStyle w:val="5"/>
              <w:spacing w:before="37" w:line="232" w:lineRule="auto"/>
              <w:ind w:left="114" w:right="104" w:hanging="1"/>
            </w:pPr>
            <w:r>
              <w:rPr>
                <w:spacing w:val="-2"/>
              </w:rPr>
              <w:t>根据学员成绩和综合能力，根据企业的要求，进行匹配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实习岗位，包括收银、出纳、仓管、统计、跟单、会计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文员、会计助理、往来账会计、成本会计、开票会计、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费用会计、总账会计、税账会计等相关财务类岗位。</w:t>
            </w:r>
          </w:p>
        </w:tc>
        <w:tc>
          <w:tcPr>
            <w:tcW w:w="1188" w:type="dxa"/>
            <w:vAlign w:val="top"/>
          </w:tcPr>
          <w:p>
            <w:pPr>
              <w:spacing w:before="240" w:line="181" w:lineRule="auto"/>
              <w:ind w:left="422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pacing w:val="-5"/>
                <w:sz w:val="24"/>
                <w:szCs w:val="24"/>
              </w:rPr>
              <w:t>240</w:t>
            </w:r>
          </w:p>
          <w:p>
            <w:pPr>
              <w:pStyle w:val="5"/>
              <w:spacing w:before="45" w:line="230" w:lineRule="auto"/>
              <w:ind w:left="366" w:right="231" w:hanging="114"/>
            </w:pPr>
            <w:r>
              <w:rPr>
                <w:spacing w:val="-7"/>
              </w:rPr>
              <w:t>（两个</w:t>
            </w:r>
            <w:r>
              <w:t xml:space="preserve"> </w:t>
            </w:r>
            <w:r>
              <w:rPr>
                <w:spacing w:val="-8"/>
              </w:rPr>
              <w:t>月）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552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Y0Y2JlYjFiYjdmZGYxMzlkNjExMmFkNDJmYjg3MWIifQ=="/>
  </w:docVars>
  <w:rsids>
    <w:rsidRoot w:val="00000000"/>
    <w:rsid w:val="5AA270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2024-11-04T20:32:00Z</dcterms:created>
  <dc:creator>Administrator</dc:creator>
  <cp:lastModifiedBy>WPS_1728895876</cp:lastModifiedBy>
  <dcterms:modified xsi:type="dcterms:W3CDTF">2024-11-14T09:25:53Z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2024-11-14T17:25:48Z</vt:filetime>
  </property>
  <property fmtid="{D5CDD505-2E9C-101B-9397-08002B2CF9AE}" pid="4" name="KSOProductBuildVer">
    <vt:lpwstr>2052-12.1.0.16399</vt:lpwstr>
  </property>
  <property fmtid="{D5CDD505-2E9C-101B-9397-08002B2CF9AE}" pid="5" name="ICV">
    <vt:lpwstr>F6A5BA0A2DB344019986767AF5797E42_12</vt:lpwstr>
  </property>
</Properties>
</file>