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D1B87">
      <w:pPr>
        <w:jc w:val="center"/>
        <w:outlineLvl w:val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3.4.20  2021-2023年学校满意度调查</w:t>
      </w:r>
    </w:p>
    <w:p w14:paraId="5F70C52C">
      <w:pPr>
        <w:jc w:val="both"/>
        <w:outlineLvl w:val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1.2021年学校满意度调查结果（佛山市市教育局组织）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8239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5DED84C">
            <w:pPr>
              <w:jc w:val="center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749165" cy="7274560"/>
                  <wp:effectExtent l="0" t="0" r="5715" b="10160"/>
                  <wp:docPr id="4" name="图片 4" descr="2021年学校满意度调查结果（佛山市市教育局组织）--不分专业--盖章扫描版_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1年学校满意度调查结果（佛山市市教育局组织）--不分专业--盖章扫描版_00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628" t="6066" r="8194" b="4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165" cy="727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92A37">
      <w:pPr>
        <w:jc w:val="both"/>
        <w:outlineLvl w:val="9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bookmarkStart w:id="0" w:name="_GoBack"/>
      <w:bookmarkEnd w:id="0"/>
    </w:p>
    <w:p w14:paraId="6D189548">
      <w:pPr>
        <w:jc w:val="both"/>
        <w:outlineLvl w:val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2.2022年学校满意度调查结果（佛山市市教育局组织）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E73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CF293B6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010785" cy="7740650"/>
                  <wp:effectExtent l="0" t="0" r="3175" b="1270"/>
                  <wp:docPr id="5" name="图片 5" descr="2022年学校满意度调查结果（广东省教厅组织+麦可思组织2022 届各专业毕业生对母校满意度调查结果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年学校满意度调查结果（广东省教厅组织+麦可思组织2022 届各专业毕业生对母校满意度调查结果）_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266" t="6552" r="9881" b="5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5" cy="774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D4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8A38DD9">
            <w:pPr>
              <w:jc w:val="both"/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59070" cy="7965440"/>
                  <wp:effectExtent l="0" t="0" r="13970" b="5080"/>
                  <wp:docPr id="6" name="图片 6" descr="2022年学校满意度调查结果（广东省教厅组织+麦可思组织2022 届各专业毕业生对母校满意度调查结果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年学校满意度调查结果（广东省教厅组织+麦可思组织2022 届各专业毕业生对母校满意度调查结果）_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302" t="4788" r="7109" b="4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70" cy="796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F0177">
      <w:pPr>
        <w:jc w:val="both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p w14:paraId="0ACB10DA">
      <w:pPr>
        <w:jc w:val="both"/>
        <w:outlineLvl w:val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3.2023年学校满意度调查结果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AB1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E00F93E">
            <w:pPr>
              <w:jc w:val="both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50815" cy="8027670"/>
                  <wp:effectExtent l="0" t="0" r="6985" b="3810"/>
                  <wp:docPr id="7" name="图片 7" descr="2023届各专业毕业生对母校满意度调查结果（麦可思组织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届各专业毕业生对母校满意度调查结果（麦可思组织）_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507" t="5129" r="8194" b="5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15" cy="80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DA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0AA0B82">
            <w:pPr>
              <w:jc w:val="both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2023年广东省职业院校满意度调查--教育部质量年报系统下载满意度调查表</w:t>
            </w:r>
          </w:p>
        </w:tc>
      </w:tr>
      <w:tr w14:paraId="3B95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B8216C">
            <w:pPr>
              <w:jc w:val="both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73675" cy="4179570"/>
                  <wp:effectExtent l="0" t="0" r="0" b="0"/>
                  <wp:docPr id="8" name="图片 8" descr="2023年广东省职业院校满意度调查--教育部质量年报系统下载满意度调查表（学校完整版）-在校生满意度数据教育部质量年报系统更新数据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年广东省职业院校满意度调查--教育部质量年报系统下载满意度调查表（学校完整版）-在校生满意度数据教育部质量年报系统更新数据_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43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1EA40">
      <w:pPr>
        <w:jc w:val="both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p w14:paraId="3C31BF4F">
      <w:pPr>
        <w:jc w:val="both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8CDE03B-C78D-470A-A4EF-26666B31897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2" w:fontKey="{E289A122-47D6-446E-A838-2EA606904BA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655D81D1-5C69-467B-BB9E-4CC22D347E27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7FBAC3B0-36BF-4B16-BA63-2104C46FC013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5B4F31F5-5F9F-4224-8137-D95C5C8A88B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DCB30EAA-0786-4B4C-8FAA-05A866A475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1F23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233B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233B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A0BFC">
    <w:pPr>
      <w:pBdr>
        <w:bottom w:val="single" w:color="auto" w:sz="4" w:space="0"/>
      </w:pBdr>
      <w:ind w:left="326" w:leftChars="-295" w:right="31" w:rightChars="15" w:hanging="945" w:hangingChars="295"/>
      <w:jc w:val="distribute"/>
      <w:rPr>
        <w:rFonts w:ascii="等线" w:hAnsi="等线" w:eastAsia="等线" w:cs="Times New Roman"/>
        <w:szCs w:val="20"/>
      </w:rPr>
    </w:pPr>
    <w:r>
      <w:rPr>
        <w:rFonts w:hint="eastAsia" w:ascii="华文行楷" w:hAnsi="黑体" w:eastAsia="华文行楷" w:cs="Times New Roman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color w:val="1D871D"/>
        <w:sz w:val="32"/>
        <w:szCs w:val="32"/>
      </w:rPr>
      <w:t>佛山市华材职业技术学校</w:t>
    </w:r>
    <w:r>
      <w:rPr>
        <w:rFonts w:hint="eastAsia" w:ascii="楷体_GB2312" w:hAnsi="等线" w:eastAsia="楷体_GB2312" w:cs="Times New Roman"/>
        <w:szCs w:val="20"/>
      </w:rPr>
      <w:t xml:space="preserve"> </w:t>
    </w:r>
    <w:r>
      <w:rPr>
        <w:rFonts w:hint="eastAsia" w:ascii="楷体_GB2312" w:hAnsi="等线" w:eastAsia="楷体_GB2312" w:cs="Times New Roman"/>
        <w:szCs w:val="20"/>
        <w:lang w:val="en-US" w:eastAsia="zh-CN"/>
      </w:rPr>
      <w:t xml:space="preserve">  </w:t>
    </w:r>
    <w:r>
      <w:rPr>
        <w:rFonts w:hint="eastAsia" w:ascii="楷体_GB2312" w:hAnsi="等线" w:eastAsia="楷体_GB2312" w:cs="Times New Roman"/>
        <w:szCs w:val="20"/>
      </w:rPr>
      <w:t xml:space="preserve"> </w:t>
    </w:r>
    <w:r>
      <w:rPr>
        <w:rFonts w:hint="eastAsia" w:ascii="楷体_GB2312" w:hAnsi="等线" w:eastAsia="楷体_GB2312" w:cs="Times New Roman"/>
        <w:szCs w:val="20"/>
        <w:lang w:val="en-US" w:eastAsia="zh-CN"/>
      </w:rPr>
      <w:t xml:space="preserve">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szCs w:val="20"/>
      </w:rPr>
      <w:t xml:space="preserve"> </w:t>
    </w:r>
    <w:r>
      <w:rPr>
        <w:rFonts w:hint="eastAsia" w:ascii="方正小标宋简体" w:hAnsi="方正小标宋简体" w:eastAsia="方正小标宋简体" w:cs="方正小标宋简体"/>
        <w:szCs w:val="20"/>
      </w:rPr>
      <w:t xml:space="preserve">  </w:t>
    </w:r>
    <w:r>
      <w:rPr>
        <w:rFonts w:hint="eastAsia" w:ascii="楷体_GB2312" w:hAnsi="等线" w:eastAsia="楷体_GB2312" w:cs="Times New Roman"/>
        <w:szCs w:val="20"/>
      </w:rPr>
      <w:t xml:space="preserve">  </w:t>
    </w:r>
  </w:p>
  <w:p w14:paraId="3625AAD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540836"/>
    <w:rsid w:val="321968CE"/>
    <w:rsid w:val="6CE3558F"/>
    <w:rsid w:val="6E0C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</Words>
  <Characters>129</Characters>
  <Lines>0</Lines>
  <Paragraphs>0</Paragraphs>
  <TotalTime>19</TotalTime>
  <ScaleCrop>false</ScaleCrop>
  <LinksUpToDate>false</LinksUpToDate>
  <CharactersWithSpaces>131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2024-12-01T12:50:00Z</dcterms:created>
  <dc:creator>kuaijizu</dc:creator>
  <cp:lastModifiedBy>坐看云起</cp:lastModifiedBy>
  <dcterms:modified xsi:type="dcterms:W3CDTF">2024-12-01T13:22:31Z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DDCFF1F6D6404BF0AEE9FFFF5C007A90_12</vt:lpwstr>
  </property>
</Properties>
</file>