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4BBB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jc w:val="center"/>
        <w:textAlignment w:val="baseline"/>
        <w:rPr>
          <w:rFonts w:ascii="宋体" w:hAnsi="宋体" w:eastAsia="宋体" w:cs="宋体"/>
          <w:spacing w:val="0"/>
          <w:sz w:val="28"/>
          <w:szCs w:val="28"/>
        </w:rPr>
      </w:pPr>
      <w:r>
        <w:rPr>
          <w:rFonts w:ascii="宋体" w:hAnsi="宋体" w:eastAsia="宋体" w:cs="宋体"/>
          <w:spacing w:val="0"/>
          <w:sz w:val="28"/>
          <w:szCs w:val="28"/>
        </w:rPr>
        <w:t>佛山市华材职业技术学校</w:t>
      </w:r>
    </w:p>
    <w:p w14:paraId="08D044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0" w:firstLineChars="200"/>
        <w:jc w:val="center"/>
        <w:textAlignment w:val="baseline"/>
        <w:rPr>
          <w:rFonts w:ascii="宋体" w:hAnsi="宋体" w:eastAsia="宋体" w:cs="宋体"/>
          <w:spacing w:val="0"/>
          <w:sz w:val="31"/>
          <w:szCs w:val="31"/>
        </w:rPr>
      </w:pPr>
      <w:r>
        <w:rPr>
          <w:rFonts w:ascii="宋体" w:hAnsi="宋体" w:eastAsia="宋体" w:cs="宋体"/>
          <w:spacing w:val="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0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</w:t>
      </w:r>
      <w:r>
        <w:rPr>
          <w:rFonts w:ascii="宋体" w:hAnsi="宋体" w:eastAsia="宋体" w:cs="宋体"/>
          <w:spacing w:val="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-</w:t>
      </w:r>
      <w:r>
        <w:rPr>
          <w:rFonts w:ascii="宋体" w:hAnsi="宋体" w:eastAsia="宋体" w:cs="宋体"/>
          <w:spacing w:val="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</w:t>
      </w:r>
      <w:r>
        <w:rPr>
          <w:rFonts w:hint="eastAsia" w:ascii="宋体" w:hAnsi="宋体" w:eastAsia="宋体" w:cs="宋体"/>
          <w:spacing w:val="0"/>
          <w:sz w:val="31"/>
          <w:szCs w:val="31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</w:t>
      </w:r>
      <w:r>
        <w:rPr>
          <w:rFonts w:ascii="宋体" w:hAnsi="宋体" w:eastAsia="宋体" w:cs="宋体"/>
          <w:spacing w:val="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学年会计专业诊改方案</w:t>
      </w:r>
    </w:p>
    <w:p w14:paraId="1E1ED2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420" w:firstLineChars="200"/>
        <w:textAlignment w:val="baseline"/>
        <w:rPr>
          <w:rFonts w:ascii="Arial"/>
          <w:spacing w:val="0"/>
          <w:sz w:val="21"/>
        </w:rPr>
      </w:pPr>
    </w:p>
    <w:p w14:paraId="702FA8B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baseline"/>
        <w:outlineLvl w:val="0"/>
        <w:rPr>
          <w:rFonts w:ascii="宋体" w:hAnsi="宋体" w:eastAsia="宋体" w:cs="宋体"/>
          <w:spacing w:val="0"/>
          <w:sz w:val="28"/>
          <w:szCs w:val="28"/>
        </w:rPr>
      </w:pPr>
      <w:r>
        <w:rPr>
          <w:rFonts w:ascii="宋体" w:hAnsi="宋体" w:eastAsia="宋体" w:cs="宋体"/>
          <w:spacing w:val="0"/>
          <w:sz w:val="28"/>
          <w:szCs w:val="28"/>
        </w:rPr>
        <w:t>对照广东省</w:t>
      </w:r>
      <w:r>
        <w:rPr>
          <w:rFonts w:ascii="宋体" w:hAnsi="宋体" w:eastAsia="宋体" w:cs="宋体"/>
          <w:spacing w:val="0"/>
          <w:sz w:val="28"/>
          <w:szCs w:val="28"/>
        </w:rPr>
        <w:t>双精准示范专业建设任务要求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和</w:t>
      </w:r>
      <w:r>
        <w:rPr>
          <w:rFonts w:hint="eastAsia" w:ascii="宋体" w:hAnsi="宋体"/>
          <w:bCs/>
          <w:spacing w:val="0"/>
          <w:sz w:val="28"/>
          <w:szCs w:val="28"/>
        </w:rPr>
        <w:t>我校</w:t>
      </w:r>
      <w:r>
        <w:rPr>
          <w:rFonts w:ascii="宋体" w:hAnsi="宋体"/>
          <w:bCs/>
          <w:spacing w:val="0"/>
          <w:sz w:val="28"/>
          <w:szCs w:val="28"/>
        </w:rPr>
        <w:t>2021-2022</w:t>
      </w:r>
      <w:r>
        <w:rPr>
          <w:rFonts w:hint="eastAsia" w:ascii="宋体" w:hAnsi="宋体"/>
          <w:bCs/>
          <w:spacing w:val="0"/>
          <w:sz w:val="28"/>
          <w:szCs w:val="28"/>
        </w:rPr>
        <w:t>学年专业剖析、课程剖析指标数据对照表共同</w:t>
      </w:r>
      <w:r>
        <w:rPr>
          <w:rFonts w:ascii="宋体" w:hAnsi="宋体"/>
          <w:bCs/>
          <w:spacing w:val="0"/>
          <w:sz w:val="28"/>
          <w:szCs w:val="28"/>
        </w:rPr>
        <w:t>88</w:t>
      </w:r>
      <w:r>
        <w:rPr>
          <w:rFonts w:hint="eastAsia" w:ascii="宋体" w:hAnsi="宋体"/>
          <w:bCs/>
          <w:spacing w:val="0"/>
          <w:sz w:val="28"/>
          <w:szCs w:val="28"/>
        </w:rPr>
        <w:t>项</w:t>
      </w:r>
      <w:r>
        <w:rPr>
          <w:rFonts w:ascii="宋体" w:hAnsi="宋体" w:eastAsia="宋体" w:cs="宋体"/>
          <w:spacing w:val="0"/>
          <w:sz w:val="28"/>
          <w:szCs w:val="28"/>
        </w:rPr>
        <w:t>，202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1</w:t>
      </w:r>
      <w:r>
        <w:rPr>
          <w:rFonts w:ascii="宋体" w:hAnsi="宋体" w:eastAsia="宋体" w:cs="宋体"/>
          <w:spacing w:val="0"/>
          <w:sz w:val="28"/>
          <w:szCs w:val="28"/>
        </w:rPr>
        <w:t>—202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2</w:t>
      </w:r>
      <w:r>
        <w:rPr>
          <w:rFonts w:ascii="宋体" w:hAnsi="宋体" w:eastAsia="宋体" w:cs="宋体"/>
          <w:spacing w:val="0"/>
          <w:sz w:val="28"/>
          <w:szCs w:val="28"/>
        </w:rPr>
        <w:t>学年度</w:t>
      </w:r>
      <w:r>
        <w:rPr>
          <w:rFonts w:ascii="宋体" w:hAnsi="宋体" w:eastAsia="宋体" w:cs="宋体"/>
          <w:spacing w:val="0"/>
          <w:sz w:val="28"/>
          <w:szCs w:val="28"/>
        </w:rPr>
        <w:t>会计专业</w:t>
      </w:r>
      <w:r>
        <w:rPr>
          <w:rFonts w:ascii="宋体" w:hAnsi="宋体" w:eastAsia="宋体" w:cs="宋体"/>
          <w:spacing w:val="0"/>
          <w:sz w:val="28"/>
          <w:szCs w:val="28"/>
        </w:rPr>
        <w:t>多</w:t>
      </w:r>
      <w:r>
        <w:rPr>
          <w:rFonts w:ascii="宋体" w:hAnsi="宋体" w:eastAsia="宋体" w:cs="宋体"/>
          <w:spacing w:val="0"/>
          <w:sz w:val="28"/>
          <w:szCs w:val="28"/>
        </w:rPr>
        <w:t>项建设任务都有较大的提高和改善。目前尚有如下指标值</w:t>
      </w:r>
      <w:r>
        <w:rPr>
          <w:rFonts w:ascii="宋体" w:hAnsi="宋体" w:eastAsia="宋体" w:cs="宋体"/>
          <w:spacing w:val="0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0"/>
          <w:sz w:val="28"/>
          <w:szCs w:val="28"/>
        </w:rPr>
        <w:t>偏低，亟需改进。现制定诊</w:t>
      </w:r>
      <w:r>
        <w:rPr>
          <w:rFonts w:ascii="宋体" w:hAnsi="宋体" w:eastAsia="宋体" w:cs="宋体"/>
          <w:spacing w:val="0"/>
          <w:sz w:val="28"/>
          <w:szCs w:val="28"/>
        </w:rPr>
        <w:t>改方案如下：</w:t>
      </w:r>
    </w:p>
    <w:p w14:paraId="5431E9B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baseline"/>
        <w:outlineLvl w:val="0"/>
        <w:rPr>
          <w:rFonts w:ascii="宋体" w:hAnsi="宋体" w:eastAsia="宋体" w:cs="宋体"/>
          <w:spacing w:val="0"/>
          <w:sz w:val="28"/>
          <w:szCs w:val="28"/>
        </w:rPr>
      </w:pPr>
      <w:r>
        <w:rPr>
          <w:rFonts w:ascii="宋体" w:hAnsi="宋体" w:eastAsia="宋体" w:cs="宋体"/>
          <w:spacing w:val="0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一、存在主</w:t>
      </w:r>
      <w:r>
        <w:rPr>
          <w:rFonts w:ascii="宋体" w:hAnsi="宋体" w:eastAsia="宋体" w:cs="宋体"/>
          <w:spacing w:val="0"/>
          <w:position w:val="2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要问题及成因</w:t>
      </w:r>
      <w:bookmarkStart w:id="0" w:name="_GoBack"/>
      <w:bookmarkEnd w:id="0"/>
    </w:p>
    <w:p w14:paraId="10B586A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baseline"/>
        <w:rPr>
          <w:rFonts w:ascii="宋体" w:hAnsi="宋体" w:eastAsia="宋体" w:cs="宋体"/>
          <w:spacing w:val="0"/>
          <w:sz w:val="28"/>
          <w:szCs w:val="28"/>
        </w:rPr>
      </w:pPr>
      <w:r>
        <w:rPr>
          <w:rFonts w:ascii="宋体" w:hAnsi="宋体" w:eastAsia="宋体" w:cs="宋体"/>
          <w:spacing w:val="0"/>
          <w:sz w:val="28"/>
          <w:szCs w:val="28"/>
        </w:rPr>
        <w:t>1.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师生比偏低</w:t>
      </w:r>
      <w:r>
        <w:rPr>
          <w:rFonts w:ascii="宋体" w:hAnsi="宋体" w:eastAsia="宋体" w:cs="宋体"/>
          <w:spacing w:val="0"/>
          <w:sz w:val="28"/>
          <w:szCs w:val="28"/>
        </w:rPr>
        <w:t>。</w:t>
      </w:r>
    </w:p>
    <w:p w14:paraId="792ECE7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baseline"/>
        <w:rPr>
          <w:rFonts w:ascii="宋体" w:hAnsi="宋体" w:eastAsia="宋体" w:cs="宋体"/>
          <w:spacing w:val="0"/>
          <w:sz w:val="28"/>
          <w:szCs w:val="28"/>
        </w:rPr>
      </w:pPr>
      <w:r>
        <w:rPr>
          <w:rFonts w:ascii="宋体" w:hAnsi="宋体" w:eastAsia="宋体" w:cs="宋体"/>
          <w:spacing w:val="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未达标原</w:t>
      </w:r>
      <w:r>
        <w:rPr>
          <w:rFonts w:ascii="宋体" w:hAnsi="宋体" w:eastAsia="宋体" w:cs="宋体"/>
          <w:spacing w:val="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因</w:t>
      </w:r>
      <w:r>
        <w:rPr>
          <w:rFonts w:ascii="宋体" w:hAnsi="宋体" w:eastAsia="宋体" w:cs="宋体"/>
          <w:spacing w:val="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：</w:t>
      </w:r>
      <w:r>
        <w:rPr>
          <w:rFonts w:ascii="宋体" w:hAnsi="宋体" w:eastAsia="宋体" w:cs="宋体"/>
          <w:spacing w:val="0"/>
          <w:sz w:val="28"/>
          <w:szCs w:val="28"/>
        </w:rPr>
        <w:t>经过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三校区</w:t>
      </w:r>
      <w:r>
        <w:rPr>
          <w:rFonts w:ascii="宋体" w:hAnsi="宋体" w:eastAsia="宋体" w:cs="宋体"/>
          <w:spacing w:val="0"/>
          <w:sz w:val="28"/>
          <w:szCs w:val="28"/>
        </w:rPr>
        <w:t>专业</w:t>
      </w:r>
      <w:r>
        <w:rPr>
          <w:rFonts w:ascii="宋体" w:hAnsi="宋体" w:eastAsia="宋体" w:cs="宋体"/>
          <w:spacing w:val="0"/>
          <w:sz w:val="28"/>
          <w:szCs w:val="28"/>
        </w:rPr>
        <w:t>教</w:t>
      </w:r>
      <w:r>
        <w:rPr>
          <w:rFonts w:ascii="宋体" w:hAnsi="宋体" w:eastAsia="宋体" w:cs="宋体"/>
          <w:spacing w:val="0"/>
          <w:sz w:val="28"/>
          <w:szCs w:val="28"/>
        </w:rPr>
        <w:t>师部门属调整后，会计专业教师总人数下降，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加上有老师陆续退休，共14人为专业教师。招生扩招导致在校生人数上升为452人，师生比1:15，未达省中标准</w:t>
      </w:r>
      <w:r>
        <w:rPr>
          <w:rFonts w:ascii="宋体" w:hAnsi="宋体" w:eastAsia="宋体" w:cs="宋体"/>
          <w:spacing w:val="0"/>
          <w:sz w:val="28"/>
          <w:szCs w:val="28"/>
        </w:rPr>
        <w:t>。</w:t>
      </w:r>
    </w:p>
    <w:p w14:paraId="3DE47F9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baseline"/>
        <w:rPr>
          <w:rFonts w:ascii="宋体" w:hAnsi="宋体" w:eastAsia="宋体" w:cs="宋体"/>
          <w:spacing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2</w:t>
      </w:r>
      <w:r>
        <w:rPr>
          <w:rFonts w:ascii="宋体" w:hAnsi="宋体" w:eastAsia="宋体" w:cs="宋体"/>
          <w:spacing w:val="0"/>
          <w:sz w:val="28"/>
          <w:szCs w:val="28"/>
        </w:rPr>
        <w:t>.购置了专业的教学平台，但是</w:t>
      </w:r>
      <w:r>
        <w:rPr>
          <w:rFonts w:ascii="宋体" w:hAnsi="宋体" w:eastAsia="宋体" w:cs="宋体"/>
          <w:spacing w:val="0"/>
          <w:sz w:val="28"/>
          <w:szCs w:val="28"/>
        </w:rPr>
        <w:t>成果尚未显著。</w:t>
      </w:r>
    </w:p>
    <w:p w14:paraId="65653F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baseline"/>
        <w:rPr>
          <w:rFonts w:hint="default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pacing w:val="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未</w:t>
      </w:r>
      <w:r>
        <w:rPr>
          <w:rFonts w:ascii="宋体" w:hAnsi="宋体" w:eastAsia="宋体" w:cs="宋体"/>
          <w:spacing w:val="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达</w:t>
      </w:r>
      <w:r>
        <w:rPr>
          <w:rFonts w:ascii="宋体" w:hAnsi="宋体" w:eastAsia="宋体" w:cs="宋体"/>
          <w:spacing w:val="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标原因：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教师的信息化教学平台操作能力有待提高，很多老师还不会使用T3云平台、财务数据处理、财务共享服务技能测评平台等专业购置的新教学平台，导致部分课程只有个别老师具备教学能力，对于教学十分不利。</w:t>
      </w:r>
    </w:p>
    <w:p w14:paraId="7DFCE4B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3</w:t>
      </w:r>
      <w:r>
        <w:rPr>
          <w:rFonts w:ascii="宋体" w:hAnsi="宋体" w:eastAsia="宋体" w:cs="宋体"/>
          <w:spacing w:val="0"/>
          <w:sz w:val="28"/>
          <w:szCs w:val="28"/>
        </w:rPr>
        <w:t>.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启创</w:t>
      </w:r>
      <w:r>
        <w:rPr>
          <w:rFonts w:ascii="宋体" w:hAnsi="宋体" w:eastAsia="宋体" w:cs="宋体"/>
          <w:spacing w:val="0"/>
          <w:sz w:val="28"/>
          <w:szCs w:val="28"/>
        </w:rPr>
        <w:t>校企</w:t>
      </w:r>
      <w:r>
        <w:rPr>
          <w:rFonts w:ascii="宋体" w:hAnsi="宋体" w:eastAsia="宋体" w:cs="宋体"/>
          <w:spacing w:val="0"/>
          <w:sz w:val="28"/>
          <w:szCs w:val="28"/>
        </w:rPr>
        <w:t>合作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课程推进进展缓慢。</w:t>
      </w:r>
    </w:p>
    <w:p w14:paraId="090E55E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baseline"/>
        <w:rPr>
          <w:rFonts w:ascii="宋体" w:hAnsi="宋体" w:eastAsia="宋体" w:cs="宋体"/>
          <w:spacing w:val="0"/>
          <w:sz w:val="28"/>
          <w:szCs w:val="28"/>
        </w:rPr>
      </w:pPr>
      <w:r>
        <w:rPr>
          <w:rFonts w:ascii="宋体" w:hAnsi="宋体" w:eastAsia="宋体" w:cs="宋体"/>
          <w:spacing w:val="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未达标原因：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今年在结束四海会计班校企合作项目后，专业与深圳启创代理记账公司开展工学结合校企合作，制定了教学计划，但是因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与学校正常教学安排冲突，很多教学内容未能如期开展，会占用其他专业课的教学课时</w:t>
      </w:r>
      <w:r>
        <w:rPr>
          <w:rFonts w:ascii="宋体" w:hAnsi="宋体" w:eastAsia="宋体" w:cs="宋体"/>
          <w:spacing w:val="0"/>
          <w:sz w:val="28"/>
          <w:szCs w:val="28"/>
        </w:rPr>
        <w:t>。</w:t>
      </w:r>
    </w:p>
    <w:p w14:paraId="77636A8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spacing w:val="0"/>
          <w:sz w:val="28"/>
          <w:szCs w:val="28"/>
        </w:rPr>
        <w:t>.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双师含金量不够</w:t>
      </w:r>
    </w:p>
    <w:p w14:paraId="4834CF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pacing w:val="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未达标原因：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按照学校标准，专业达到双师率100%。但是按照国家文件标准，有的双师成色不足，缺乏与专业对口的专业技能证书，说明中青年教师的专业技能水平还有待提高。</w:t>
      </w:r>
    </w:p>
    <w:p w14:paraId="103713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5.校外实践基地没有新增</w:t>
      </w:r>
    </w:p>
    <w:p w14:paraId="7642CB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pacing w:val="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未达标原因：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受疫情影响，原拟定新增的校外实践基地未能按期签约。</w:t>
      </w:r>
    </w:p>
    <w:p w14:paraId="163307E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6.教师教科研能力有待提高</w:t>
      </w:r>
    </w:p>
    <w:p w14:paraId="14A8778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baseline"/>
        <w:rPr>
          <w:rFonts w:hint="default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pacing w:val="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未达标原因：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专业教师工作任务繁重，被考证、联考、竞赛、第三方考核等多项事务所牵制，腾不出更多精力在教材编写、课题研究等教科研工作上。</w:t>
      </w:r>
    </w:p>
    <w:p w14:paraId="79C7E6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baseline"/>
        <w:rPr>
          <w:rFonts w:ascii="宋体" w:hAnsi="宋体" w:eastAsia="宋体" w:cs="宋体"/>
          <w:spacing w:val="0"/>
          <w:sz w:val="28"/>
          <w:szCs w:val="28"/>
        </w:rPr>
      </w:pPr>
      <w:r>
        <w:rPr>
          <w:rFonts w:ascii="宋体" w:hAnsi="宋体" w:eastAsia="宋体" w:cs="宋体"/>
          <w:spacing w:val="0"/>
          <w:position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二、改</w:t>
      </w:r>
      <w:r>
        <w:rPr>
          <w:rFonts w:ascii="宋体" w:hAnsi="宋体" w:eastAsia="宋体" w:cs="宋体"/>
          <w:spacing w:val="0"/>
          <w:position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进措施</w:t>
      </w:r>
    </w:p>
    <w:p w14:paraId="5DEE2C8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baseline"/>
        <w:rPr>
          <w:rFonts w:hint="default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pacing w:val="0"/>
          <w:sz w:val="28"/>
          <w:szCs w:val="28"/>
        </w:rPr>
        <w:t>1.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吸纳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新教师加入教学团队，提升教师队伍的活力，为专业储备梯队教学人才。</w:t>
      </w:r>
    </w:p>
    <w:p w14:paraId="7BB5D2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baseline"/>
        <w:rPr>
          <w:rFonts w:ascii="宋体" w:hAnsi="宋体" w:eastAsia="宋体" w:cs="宋体"/>
          <w:spacing w:val="0"/>
          <w:sz w:val="28"/>
          <w:szCs w:val="28"/>
        </w:rPr>
      </w:pPr>
      <w:r>
        <w:rPr>
          <w:rFonts w:ascii="宋体" w:hAnsi="宋体" w:eastAsia="宋体" w:cs="宋体"/>
          <w:spacing w:val="0"/>
          <w:sz w:val="28"/>
          <w:szCs w:val="28"/>
        </w:rPr>
        <w:t>2.鼓励年轻</w:t>
      </w:r>
      <w:r>
        <w:rPr>
          <w:rFonts w:ascii="宋体" w:hAnsi="宋体" w:eastAsia="宋体" w:cs="宋体"/>
          <w:spacing w:val="0"/>
          <w:sz w:val="28"/>
          <w:szCs w:val="28"/>
        </w:rPr>
        <w:t>教</w:t>
      </w:r>
      <w:r>
        <w:rPr>
          <w:rFonts w:ascii="宋体" w:hAnsi="宋体" w:eastAsia="宋体" w:cs="宋体"/>
          <w:spacing w:val="0"/>
          <w:sz w:val="28"/>
          <w:szCs w:val="28"/>
        </w:rPr>
        <w:t>师提升专业水平，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多学习各种教学平台的操作，更新知识技能，与时俱进。</w:t>
      </w:r>
    </w:p>
    <w:p w14:paraId="6E51B03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baseline"/>
        <w:rPr>
          <w:rFonts w:hint="default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pacing w:val="0"/>
          <w:sz w:val="28"/>
          <w:szCs w:val="28"/>
        </w:rPr>
        <w:t>3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.调整教学计划，尽量将企业实操融入到对应的专业课中，达到一举两得的目的。</w:t>
      </w:r>
    </w:p>
    <w:p w14:paraId="6E81818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baseline"/>
        <w:rPr>
          <w:rFonts w:ascii="宋体" w:hAnsi="宋体" w:eastAsia="宋体" w:cs="宋体"/>
          <w:spacing w:val="0"/>
          <w:sz w:val="28"/>
          <w:szCs w:val="28"/>
        </w:rPr>
      </w:pPr>
      <w:r>
        <w:rPr>
          <w:rFonts w:ascii="宋体" w:hAnsi="宋体" w:eastAsia="宋体" w:cs="宋体"/>
          <w:spacing w:val="0"/>
          <w:sz w:val="28"/>
          <w:szCs w:val="28"/>
        </w:rPr>
        <w:t>4.</w:t>
      </w: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鼓励青年教师</w:t>
      </w:r>
      <w:r>
        <w:rPr>
          <w:rFonts w:ascii="宋体" w:hAnsi="宋体" w:eastAsia="宋体" w:cs="宋体"/>
          <w:spacing w:val="0"/>
          <w:sz w:val="28"/>
          <w:szCs w:val="28"/>
        </w:rPr>
        <w:t>参加会计职称考试和经济师系列</w:t>
      </w:r>
      <w:r>
        <w:rPr>
          <w:rFonts w:ascii="宋体" w:hAnsi="宋体" w:eastAsia="宋体" w:cs="宋体"/>
          <w:spacing w:val="0"/>
          <w:sz w:val="28"/>
          <w:szCs w:val="28"/>
        </w:rPr>
        <w:t>考试。招聘具</w:t>
      </w:r>
      <w:r>
        <w:rPr>
          <w:rFonts w:ascii="宋体" w:hAnsi="宋体" w:eastAsia="宋体" w:cs="宋体"/>
          <w:spacing w:val="0"/>
          <w:sz w:val="28"/>
          <w:szCs w:val="28"/>
        </w:rPr>
        <w:t>有</w:t>
      </w:r>
      <w:r>
        <w:rPr>
          <w:rFonts w:ascii="宋体" w:hAnsi="宋体" w:eastAsia="宋体" w:cs="宋体"/>
          <w:spacing w:val="0"/>
          <w:sz w:val="28"/>
          <w:szCs w:val="28"/>
        </w:rPr>
        <w:t>中级以上会计职称的企业兼职教师。对于部分课程，</w:t>
      </w:r>
      <w:r>
        <w:rPr>
          <w:rFonts w:ascii="宋体" w:hAnsi="宋体" w:eastAsia="宋体" w:cs="宋体"/>
          <w:spacing w:val="0"/>
          <w:sz w:val="28"/>
          <w:szCs w:val="28"/>
        </w:rPr>
        <w:t>比如专业</w:t>
      </w:r>
      <w:r>
        <w:rPr>
          <w:rFonts w:ascii="宋体" w:hAnsi="宋体" w:eastAsia="宋体" w:cs="宋体"/>
          <w:spacing w:val="0"/>
          <w:sz w:val="28"/>
          <w:szCs w:val="28"/>
        </w:rPr>
        <w:t>核</w:t>
      </w:r>
      <w:r>
        <w:rPr>
          <w:rFonts w:ascii="宋体" w:hAnsi="宋体" w:eastAsia="宋体" w:cs="宋体"/>
          <w:spacing w:val="0"/>
          <w:sz w:val="28"/>
          <w:szCs w:val="28"/>
        </w:rPr>
        <w:t>心课、三二分段联考课程等要求由具备双师资格的教师任</w:t>
      </w:r>
      <w:r>
        <w:rPr>
          <w:rFonts w:ascii="宋体" w:hAnsi="宋体" w:eastAsia="宋体" w:cs="宋体"/>
          <w:spacing w:val="0"/>
          <w:sz w:val="28"/>
          <w:szCs w:val="28"/>
        </w:rPr>
        <w:t>课。督促尚未取得双</w:t>
      </w:r>
      <w:r>
        <w:rPr>
          <w:rFonts w:ascii="宋体" w:hAnsi="宋体" w:eastAsia="宋体" w:cs="宋体"/>
          <w:spacing w:val="0"/>
          <w:sz w:val="28"/>
          <w:szCs w:val="28"/>
        </w:rPr>
        <w:t>师资格的教师尽快获取。</w:t>
      </w:r>
    </w:p>
    <w:p w14:paraId="087687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baseline"/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5.在下一年补完成未能按期签约的校外实践基地。鼓励实习指导教师在巡查时多和落实和企业的沟通，了解企业需求。对于有合作意向的企业及时反馈给专业科组，通过进一步的接洽，增加合作企业储备，完成每年新增1家校外实践基地的目标。</w:t>
      </w:r>
    </w:p>
    <w:p w14:paraId="0EAA12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0" w:firstLineChars="200"/>
        <w:textAlignment w:val="baseline"/>
        <w:rPr>
          <w:rFonts w:hint="default" w:ascii="宋体" w:hAnsi="宋体" w:eastAsia="宋体" w:cs="宋体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sz w:val="28"/>
          <w:szCs w:val="28"/>
          <w:lang w:val="en-US" w:eastAsia="zh-CN"/>
        </w:rPr>
        <w:t>6.增加新教师加入教学团队。让骨干教师有更多时间可以进行精品课程建设、教材编写、论文评比、课题研究等教科研工作。进行教学资源库建设。从而提升专业的科研水平，增加专业的影响力。</w:t>
      </w:r>
    </w:p>
    <w:sectPr>
      <w:headerReference r:id="rId5" w:type="default"/>
      <w:footerReference r:id="rId6" w:type="default"/>
      <w:pgSz w:w="11906" w:h="16839"/>
      <w:pgMar w:top="1431" w:right="1747" w:bottom="1157" w:left="1785" w:header="850" w:footer="99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71B2B">
    <w:pPr>
      <w:spacing w:line="188" w:lineRule="auto"/>
      <w:ind w:left="4129"/>
      <w:rPr>
        <w:rFonts w:ascii="Calibri" w:hAnsi="Calibri" w:eastAsia="Calibri" w:cs="Calibri"/>
        <w:sz w:val="17"/>
        <w:szCs w:val="17"/>
      </w:rPr>
    </w:pPr>
    <w:r>
      <w:rPr>
        <w:rFonts w:ascii="Calibri" w:hAnsi="Calibri" w:eastAsia="Calibri" w:cs="Calibri"/>
        <w:sz w:val="17"/>
        <w:szCs w:val="17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531013">
    <w:pPr>
      <w:pStyle w:val="2"/>
      <w:pBdr>
        <w:bottom w:val="single" w:color="auto" w:sz="4" w:space="1"/>
      </w:pBdr>
      <w:tabs>
        <w:tab w:val="right" w:pos="8620"/>
        <w:tab w:val="clear" w:pos="8306"/>
      </w:tabs>
      <w:ind w:left="0" w:leftChars="-200" w:right="-865" w:rightChars="-412" w:hanging="420" w:hangingChars="131"/>
    </w:pPr>
    <w:r>
      <w:rPr>
        <w:rFonts w:hint="eastAsia" w:ascii="华文行楷" w:hAnsi="黑体" w:eastAsia="华文行楷"/>
        <w:b/>
        <w:color w:val="00B050"/>
        <w:sz w:val="32"/>
        <w:szCs w:val="32"/>
      </w:rPr>
      <w:drawing>
        <wp:inline distT="0" distB="0" distL="114300" distR="114300">
          <wp:extent cx="297180" cy="297180"/>
          <wp:effectExtent l="0" t="0" r="7620" b="7620"/>
          <wp:docPr id="1" name="图片 1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18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华文行楷" w:hAnsi="黑体" w:eastAsia="华文行楷"/>
        <w:b/>
        <w:color w:val="1D871D"/>
        <w:sz w:val="32"/>
        <w:szCs w:val="32"/>
      </w:rPr>
      <w:t>佛山市华材职业技术学校</w:t>
    </w:r>
    <w:r>
      <w:rPr>
        <w:rFonts w:hint="eastAsia" w:ascii="楷体_GB2312" w:eastAsia="楷体_GB2312"/>
      </w:rPr>
      <w:t xml:space="preserve">  </w:t>
    </w:r>
    <w:r>
      <w:rPr>
        <w:rFonts w:hint="eastAsia" w:ascii="楷体_GB2312" w:eastAsia="楷体_GB2312"/>
        <w:lang w:val="en-US" w:eastAsia="zh-CN"/>
      </w:rPr>
      <w:t xml:space="preserve">                 </w:t>
    </w:r>
    <w:r>
      <w:rPr>
        <w:rFonts w:hint="eastAsia" w:ascii="黑体" w:hAnsi="黑体" w:eastAsia="黑体" w:cs="黑体"/>
        <w:b/>
        <w:bCs/>
        <w:color w:val="1D4B1C"/>
        <w:sz w:val="21"/>
        <w:szCs w:val="21"/>
        <w:lang w:val="en-US" w:eastAsia="zh-CN"/>
      </w:rPr>
      <w:t>会计“双精准”示范专业建设佐证材料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FkN2U4MDNhY2FiYjgwMmZiMTFlZjJlZTg5MTMzNmMifQ=="/>
  </w:docVars>
  <w:rsids>
    <w:rsidRoot w:val="00000000"/>
    <w:rsid w:val="43040332"/>
    <w:rsid w:val="54970651"/>
    <w:rsid w:val="696B66CB"/>
    <w:rsid w:val="7D1B36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1070</Words>
  <Characters>1115</Characters>
  <TotalTime>0</TotalTime>
  <ScaleCrop>false</ScaleCrop>
  <LinksUpToDate>false</LinksUpToDate>
  <CharactersWithSpaces>1117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2021-09-27T21:25:00Z</dcterms:created>
  <dc:creator>王祥友</dc:creator>
  <cp:lastModifiedBy>坐看云起</cp:lastModifiedBy>
  <dcterms:modified xsi:type="dcterms:W3CDTF">2024-11-11T13:55:48Z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2022-12-23T19:59:16Z</vt:filetime>
  </property>
  <property fmtid="{D5CDD505-2E9C-101B-9397-08002B2CF9AE}" pid="4" name="KSOProductBuildVer">
    <vt:lpwstr>2052-12.1.0.18608</vt:lpwstr>
  </property>
  <property fmtid="{D5CDD505-2E9C-101B-9397-08002B2CF9AE}" pid="5" name="ICV">
    <vt:lpwstr>D98F6197D1C2461BBDAEC5E38FCDCD39</vt:lpwstr>
  </property>
</Properties>
</file>