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2E" w:rsidRDefault="004A682E">
      <w:pPr>
        <w:spacing w:line="241" w:lineRule="auto"/>
      </w:pPr>
    </w:p>
    <w:p w:rsidR="004A682E" w:rsidRDefault="00E1454B">
      <w:pPr>
        <w:spacing w:before="114" w:line="224" w:lineRule="auto"/>
        <w:jc w:val="center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spacing w:val="9"/>
          <w:sz w:val="35"/>
          <w:szCs w:val="35"/>
          <w:lang w:eastAsia="zh-CN"/>
        </w:rPr>
        <w:t>佛山市</w:t>
      </w:r>
      <w:proofErr w:type="gramStart"/>
      <w:r>
        <w:rPr>
          <w:rFonts w:ascii="宋体" w:eastAsia="宋体" w:hAnsi="宋体" w:cs="宋体"/>
          <w:spacing w:val="9"/>
          <w:sz w:val="35"/>
          <w:szCs w:val="35"/>
          <w:lang w:eastAsia="zh-CN"/>
        </w:rPr>
        <w:t>华材职业</w:t>
      </w:r>
      <w:proofErr w:type="gramEnd"/>
      <w:r>
        <w:rPr>
          <w:rFonts w:ascii="宋体" w:eastAsia="宋体" w:hAnsi="宋体" w:cs="宋体"/>
          <w:spacing w:val="9"/>
          <w:sz w:val="35"/>
          <w:szCs w:val="35"/>
          <w:lang w:eastAsia="zh-CN"/>
        </w:rPr>
        <w:t>技术学校</w:t>
      </w:r>
    </w:p>
    <w:p w:rsidR="004A682E" w:rsidRDefault="00E1454B">
      <w:pPr>
        <w:spacing w:before="199" w:line="224" w:lineRule="auto"/>
        <w:jc w:val="center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/>
          <w:bCs/>
          <w:spacing w:val="6"/>
          <w:sz w:val="35"/>
          <w:szCs w:val="35"/>
          <w:lang w:eastAsia="zh-CN"/>
        </w:rPr>
        <w:t>会计事务</w:t>
      </w:r>
      <w:r>
        <w:rPr>
          <w:rFonts w:ascii="宋体" w:eastAsia="宋体" w:hAnsi="宋体" w:cs="宋体"/>
          <w:b/>
          <w:bCs/>
          <w:spacing w:val="6"/>
          <w:sz w:val="35"/>
          <w:szCs w:val="35"/>
          <w:lang w:eastAsia="zh-CN"/>
        </w:rPr>
        <w:t>专业建设目标达成度自评表</w:t>
      </w:r>
    </w:p>
    <w:p w:rsidR="004A682E" w:rsidRDefault="004A682E">
      <w:pPr>
        <w:spacing w:line="68" w:lineRule="exact"/>
        <w:rPr>
          <w:lang w:eastAsia="zh-CN"/>
        </w:rPr>
      </w:pPr>
    </w:p>
    <w:tbl>
      <w:tblPr>
        <w:tblStyle w:val="TableNormal"/>
        <w:tblW w:w="9289" w:type="dxa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799"/>
        <w:gridCol w:w="3513"/>
        <w:gridCol w:w="1516"/>
        <w:gridCol w:w="2695"/>
      </w:tblGrid>
      <w:tr w:rsidR="004A682E">
        <w:trPr>
          <w:trHeight w:val="532"/>
        </w:trPr>
        <w:tc>
          <w:tcPr>
            <w:tcW w:w="1565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:rsidR="004A682E" w:rsidRDefault="00E1454B">
            <w:pPr>
              <w:pStyle w:val="TableText"/>
              <w:spacing w:before="159" w:line="228" w:lineRule="auto"/>
              <w:ind w:left="357"/>
              <w:outlineLvl w:val="0"/>
            </w:pPr>
            <w:proofErr w:type="spellStart"/>
            <w:r>
              <w:rPr>
                <w:b/>
                <w:bCs/>
                <w:spacing w:val="5"/>
              </w:rPr>
              <w:t>一级指标</w:t>
            </w:r>
            <w:proofErr w:type="spellEnd"/>
          </w:p>
        </w:tc>
        <w:tc>
          <w:tcPr>
            <w:tcW w:w="3513" w:type="dxa"/>
            <w:tcBorders>
              <w:top w:val="single" w:sz="10" w:space="0" w:color="000000"/>
            </w:tcBorders>
          </w:tcPr>
          <w:p w:rsidR="004A682E" w:rsidRDefault="00E1454B">
            <w:pPr>
              <w:pStyle w:val="TableText"/>
              <w:spacing w:before="159" w:line="228" w:lineRule="auto"/>
              <w:ind w:left="103"/>
              <w:outlineLvl w:val="0"/>
            </w:pPr>
            <w:r>
              <w:rPr>
                <w:spacing w:val="6"/>
              </w:rPr>
              <w:t>3.</w:t>
            </w:r>
            <w:r>
              <w:rPr>
                <w:spacing w:val="6"/>
              </w:rPr>
              <w:t>建设成果</w:t>
            </w:r>
          </w:p>
        </w:tc>
        <w:tc>
          <w:tcPr>
            <w:tcW w:w="1516" w:type="dxa"/>
            <w:tcBorders>
              <w:top w:val="single" w:sz="10" w:space="0" w:color="000000"/>
            </w:tcBorders>
          </w:tcPr>
          <w:p w:rsidR="004A682E" w:rsidRDefault="00E1454B">
            <w:pPr>
              <w:pStyle w:val="TableText"/>
              <w:spacing w:before="159" w:line="228" w:lineRule="auto"/>
              <w:ind w:left="343"/>
              <w:outlineLvl w:val="0"/>
            </w:pPr>
            <w:proofErr w:type="spellStart"/>
            <w:r>
              <w:rPr>
                <w:b/>
                <w:bCs/>
                <w:spacing w:val="5"/>
              </w:rPr>
              <w:t>二级指标</w:t>
            </w:r>
            <w:proofErr w:type="spellEnd"/>
          </w:p>
        </w:tc>
        <w:tc>
          <w:tcPr>
            <w:tcW w:w="2695" w:type="dxa"/>
            <w:tcBorders>
              <w:top w:val="single" w:sz="10" w:space="0" w:color="000000"/>
              <w:right w:val="single" w:sz="10" w:space="0" w:color="000000"/>
            </w:tcBorders>
          </w:tcPr>
          <w:p w:rsidR="004A682E" w:rsidRDefault="00E1454B">
            <w:pPr>
              <w:pStyle w:val="TableText"/>
              <w:spacing w:before="158" w:line="227" w:lineRule="auto"/>
              <w:ind w:left="117"/>
              <w:outlineLvl w:val="0"/>
            </w:pPr>
            <w:r>
              <w:rPr>
                <w:spacing w:val="5"/>
              </w:rPr>
              <w:t xml:space="preserve">3.3 </w:t>
            </w:r>
            <w:proofErr w:type="spellStart"/>
            <w:r>
              <w:rPr>
                <w:spacing w:val="5"/>
              </w:rPr>
              <w:t>校企合作</w:t>
            </w:r>
            <w:proofErr w:type="spellEnd"/>
          </w:p>
        </w:tc>
      </w:tr>
      <w:tr w:rsidR="004A682E">
        <w:trPr>
          <w:trHeight w:val="721"/>
        </w:trPr>
        <w:tc>
          <w:tcPr>
            <w:tcW w:w="1565" w:type="dxa"/>
            <w:gridSpan w:val="2"/>
            <w:tcBorders>
              <w:left w:val="single" w:sz="10" w:space="0" w:color="000000"/>
            </w:tcBorders>
          </w:tcPr>
          <w:p w:rsidR="004A682E" w:rsidRDefault="00E1454B">
            <w:pPr>
              <w:pStyle w:val="TableText"/>
              <w:spacing w:before="250" w:line="228" w:lineRule="auto"/>
              <w:ind w:left="144"/>
            </w:pPr>
            <w:proofErr w:type="spellStart"/>
            <w:r>
              <w:rPr>
                <w:b/>
                <w:bCs/>
                <w:spacing w:val="6"/>
              </w:rPr>
              <w:t>主要建设目标</w:t>
            </w:r>
            <w:proofErr w:type="spellEnd"/>
          </w:p>
        </w:tc>
        <w:tc>
          <w:tcPr>
            <w:tcW w:w="3513" w:type="dxa"/>
          </w:tcPr>
          <w:p w:rsidR="004A682E" w:rsidRDefault="00E1454B">
            <w:pPr>
              <w:pStyle w:val="TableText"/>
              <w:spacing w:before="69" w:line="296" w:lineRule="auto"/>
              <w:ind w:left="100" w:right="9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建立稳定可靠的校企合作机制，校企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合作深入、有效，受益学生比例高</w:t>
            </w:r>
          </w:p>
        </w:tc>
        <w:tc>
          <w:tcPr>
            <w:tcW w:w="1516" w:type="dxa"/>
          </w:tcPr>
          <w:p w:rsidR="004A682E" w:rsidRDefault="00E1454B">
            <w:pPr>
              <w:pStyle w:val="TableText"/>
              <w:spacing w:before="250" w:line="226" w:lineRule="auto"/>
              <w:ind w:left="339"/>
            </w:pPr>
            <w:proofErr w:type="spellStart"/>
            <w:r>
              <w:rPr>
                <w:b/>
                <w:bCs/>
                <w:spacing w:val="6"/>
              </w:rPr>
              <w:t>评价效果</w:t>
            </w:r>
            <w:proofErr w:type="spellEnd"/>
          </w:p>
        </w:tc>
        <w:tc>
          <w:tcPr>
            <w:tcW w:w="2695" w:type="dxa"/>
            <w:tcBorders>
              <w:right w:val="single" w:sz="10" w:space="0" w:color="000000"/>
            </w:tcBorders>
          </w:tcPr>
          <w:p w:rsidR="004A682E" w:rsidRDefault="00E1454B">
            <w:pPr>
              <w:pStyle w:val="TableText"/>
              <w:spacing w:before="250" w:line="227" w:lineRule="auto"/>
              <w:ind w:left="116"/>
            </w:pPr>
            <w:proofErr w:type="spellStart"/>
            <w:r>
              <w:rPr>
                <w:spacing w:val="5"/>
              </w:rPr>
              <w:t>专业校企合作</w:t>
            </w:r>
            <w:r>
              <w:rPr>
                <w:spacing w:val="5"/>
              </w:rPr>
              <w:t>“</w:t>
            </w:r>
            <w:r>
              <w:rPr>
                <w:spacing w:val="5"/>
              </w:rPr>
              <w:t>深</w:t>
            </w:r>
            <w:proofErr w:type="spellEnd"/>
            <w:r>
              <w:rPr>
                <w:spacing w:val="5"/>
              </w:rPr>
              <w:t xml:space="preserve"> ”</w:t>
            </w:r>
          </w:p>
        </w:tc>
      </w:tr>
      <w:tr w:rsidR="004A682E">
        <w:trPr>
          <w:trHeight w:val="3585"/>
        </w:trPr>
        <w:tc>
          <w:tcPr>
            <w:tcW w:w="766" w:type="dxa"/>
            <w:tcBorders>
              <w:left w:val="single" w:sz="10" w:space="0" w:color="000000"/>
            </w:tcBorders>
          </w:tcPr>
          <w:p w:rsidR="004A682E" w:rsidRDefault="004A682E">
            <w:pPr>
              <w:spacing w:line="260" w:lineRule="auto"/>
            </w:pPr>
          </w:p>
          <w:p w:rsidR="004A682E" w:rsidRDefault="004A682E">
            <w:pPr>
              <w:spacing w:line="260" w:lineRule="auto"/>
            </w:pPr>
          </w:p>
          <w:p w:rsidR="004A682E" w:rsidRDefault="004A682E">
            <w:pPr>
              <w:spacing w:line="260" w:lineRule="auto"/>
            </w:pPr>
          </w:p>
          <w:p w:rsidR="004A682E" w:rsidRDefault="004A682E">
            <w:pPr>
              <w:spacing w:line="260" w:lineRule="auto"/>
            </w:pPr>
          </w:p>
          <w:p w:rsidR="004A682E" w:rsidRDefault="004A682E">
            <w:pPr>
              <w:spacing w:line="261" w:lineRule="auto"/>
            </w:pPr>
          </w:p>
          <w:p w:rsidR="004A682E" w:rsidRDefault="00E1454B">
            <w:pPr>
              <w:pStyle w:val="TableText"/>
              <w:spacing w:before="65" w:line="278" w:lineRule="auto"/>
              <w:ind w:left="163" w:right="169" w:firstLine="2"/>
              <w:jc w:val="both"/>
            </w:pPr>
            <w:proofErr w:type="spellStart"/>
            <w:r>
              <w:rPr>
                <w:b/>
                <w:bCs/>
                <w:spacing w:val="3"/>
              </w:rPr>
              <w:t>主要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spacing w:val="4"/>
              </w:rPr>
              <w:t>建设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spacing w:val="4"/>
              </w:rPr>
              <w:t>任务</w:t>
            </w:r>
            <w:proofErr w:type="spellEnd"/>
          </w:p>
        </w:tc>
        <w:tc>
          <w:tcPr>
            <w:tcW w:w="8523" w:type="dxa"/>
            <w:gridSpan w:val="4"/>
            <w:tcBorders>
              <w:right w:val="single" w:sz="10" w:space="0" w:color="000000"/>
            </w:tcBorders>
          </w:tcPr>
          <w:p w:rsidR="004A682E" w:rsidRDefault="00E1454B">
            <w:pPr>
              <w:pStyle w:val="TableText"/>
              <w:numPr>
                <w:ilvl w:val="0"/>
                <w:numId w:val="1"/>
              </w:numPr>
              <w:spacing w:before="113" w:line="228" w:lineRule="auto"/>
              <w:ind w:left="109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实施“双证书”教育，校企合作贯穿人才培养全过程，优化课程结构，合作共建课程体系</w:t>
            </w:r>
          </w:p>
          <w:p w:rsidR="004A682E" w:rsidRDefault="00E1454B">
            <w:pPr>
              <w:pStyle w:val="TableText"/>
              <w:numPr>
                <w:ilvl w:val="0"/>
                <w:numId w:val="2"/>
              </w:numPr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与企业共同完成课程体系建设；</w:t>
            </w:r>
          </w:p>
          <w:p w:rsidR="004A682E" w:rsidRDefault="00E1454B">
            <w:pPr>
              <w:pStyle w:val="TableText"/>
              <w:numPr>
                <w:ilvl w:val="0"/>
                <w:numId w:val="2"/>
              </w:numPr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与企业共同开发课程标准；</w:t>
            </w:r>
          </w:p>
          <w:p w:rsidR="004A682E" w:rsidRDefault="00E1454B">
            <w:pPr>
              <w:pStyle w:val="TableText"/>
              <w:numPr>
                <w:ilvl w:val="0"/>
                <w:numId w:val="1"/>
              </w:numPr>
              <w:spacing w:before="113" w:line="228" w:lineRule="auto"/>
              <w:ind w:left="109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校企联合优化和更新课程内容，逐步实现课程内容的综合化、模块化。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rFonts w:hint="eastAsia"/>
                <w:spacing w:val="7"/>
                <w:lang w:eastAsia="zh-CN"/>
              </w:rPr>
              <w:t>1</w:t>
            </w:r>
            <w:r>
              <w:rPr>
                <w:rFonts w:hint="eastAsia"/>
                <w:spacing w:val="7"/>
                <w:lang w:eastAsia="zh-CN"/>
              </w:rPr>
              <w:t>）与企业共同开发校本教材；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rFonts w:hint="eastAsia"/>
                <w:spacing w:val="7"/>
                <w:lang w:eastAsia="zh-CN"/>
              </w:rPr>
              <w:t>2</w:t>
            </w:r>
            <w:r>
              <w:rPr>
                <w:rFonts w:hint="eastAsia"/>
                <w:spacing w:val="7"/>
                <w:lang w:eastAsia="zh-CN"/>
              </w:rPr>
              <w:t>）校企共同改革技能实训课的管理；</w:t>
            </w:r>
          </w:p>
          <w:p w:rsidR="004A682E" w:rsidRDefault="00E1454B">
            <w:pPr>
              <w:pStyle w:val="TableText"/>
              <w:numPr>
                <w:ilvl w:val="0"/>
                <w:numId w:val="1"/>
              </w:numPr>
              <w:spacing w:before="113" w:line="228" w:lineRule="auto"/>
              <w:ind w:left="109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校企建立稳定合作机制，</w:t>
            </w:r>
            <w:r>
              <w:rPr>
                <w:spacing w:val="8"/>
                <w:lang w:eastAsia="zh-CN"/>
              </w:rPr>
              <w:t>深度融合</w:t>
            </w:r>
            <w:r>
              <w:rPr>
                <w:rFonts w:hint="eastAsia"/>
                <w:spacing w:val="8"/>
                <w:lang w:eastAsia="zh-CN"/>
              </w:rPr>
              <w:t>，</w:t>
            </w:r>
            <w:r>
              <w:rPr>
                <w:rFonts w:hint="eastAsia"/>
                <w:spacing w:val="8"/>
                <w:lang w:eastAsia="zh-CN"/>
              </w:rPr>
              <w:t>共同实施实践培养过程，共同评价培养质量。</w:t>
            </w:r>
          </w:p>
          <w:p w:rsidR="004A682E" w:rsidRDefault="00E1454B">
            <w:pPr>
              <w:pStyle w:val="TableText"/>
              <w:numPr>
                <w:ilvl w:val="0"/>
                <w:numId w:val="3"/>
              </w:numPr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开展“师徒制”会计人才培养模式，拓展工学结合校企合作模式，教学内容校内校外有机衔接，共同培养技能性人才。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（</w:t>
            </w:r>
            <w:r>
              <w:rPr>
                <w:spacing w:val="8"/>
                <w:lang w:eastAsia="zh-CN"/>
              </w:rPr>
              <w:t>2</w:t>
            </w:r>
            <w:r>
              <w:rPr>
                <w:spacing w:val="8"/>
                <w:lang w:eastAsia="zh-CN"/>
              </w:rPr>
              <w:t>）</w:t>
            </w:r>
            <w:r>
              <w:rPr>
                <w:rFonts w:hint="eastAsia"/>
                <w:spacing w:val="8"/>
                <w:lang w:eastAsia="zh-CN"/>
              </w:rPr>
              <w:t>建立企业参与人才培养评价机制</w:t>
            </w:r>
          </w:p>
        </w:tc>
      </w:tr>
      <w:tr w:rsidR="004A682E">
        <w:trPr>
          <w:trHeight w:val="5253"/>
        </w:trPr>
        <w:tc>
          <w:tcPr>
            <w:tcW w:w="766" w:type="dxa"/>
            <w:tcBorders>
              <w:left w:val="single" w:sz="10" w:space="0" w:color="000000"/>
            </w:tcBorders>
          </w:tcPr>
          <w:p w:rsidR="004A682E" w:rsidRDefault="004A682E">
            <w:pPr>
              <w:spacing w:line="266" w:lineRule="auto"/>
              <w:rPr>
                <w:lang w:eastAsia="zh-CN"/>
              </w:rPr>
            </w:pPr>
          </w:p>
          <w:p w:rsidR="004A682E" w:rsidRDefault="004A682E">
            <w:pPr>
              <w:spacing w:line="266" w:lineRule="auto"/>
              <w:rPr>
                <w:lang w:eastAsia="zh-CN"/>
              </w:rPr>
            </w:pPr>
          </w:p>
          <w:p w:rsidR="004A682E" w:rsidRDefault="004A682E">
            <w:pPr>
              <w:spacing w:line="266" w:lineRule="auto"/>
              <w:rPr>
                <w:lang w:eastAsia="zh-CN"/>
              </w:rPr>
            </w:pPr>
          </w:p>
          <w:p w:rsidR="004A682E" w:rsidRDefault="004A682E">
            <w:pPr>
              <w:spacing w:line="266" w:lineRule="auto"/>
              <w:rPr>
                <w:lang w:eastAsia="zh-CN"/>
              </w:rPr>
            </w:pPr>
          </w:p>
          <w:p w:rsidR="004A682E" w:rsidRDefault="004A682E">
            <w:pPr>
              <w:spacing w:line="267" w:lineRule="auto"/>
              <w:rPr>
                <w:lang w:eastAsia="zh-CN"/>
              </w:rPr>
            </w:pPr>
          </w:p>
          <w:p w:rsidR="004A682E" w:rsidRDefault="00E1454B">
            <w:pPr>
              <w:pStyle w:val="TableText"/>
              <w:spacing w:before="65" w:line="281" w:lineRule="auto"/>
              <w:ind w:left="165" w:right="169" w:firstLine="1"/>
              <w:jc w:val="both"/>
            </w:pPr>
            <w:proofErr w:type="spellStart"/>
            <w:r>
              <w:rPr>
                <w:b/>
                <w:bCs/>
                <w:spacing w:val="2"/>
              </w:rPr>
              <w:t>建设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spacing w:val="3"/>
              </w:rPr>
              <w:t>目标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spacing w:val="3"/>
              </w:rPr>
              <w:t>完成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spacing w:val="3"/>
              </w:rPr>
              <w:t>情况</w:t>
            </w:r>
            <w:proofErr w:type="spellEnd"/>
          </w:p>
        </w:tc>
        <w:tc>
          <w:tcPr>
            <w:tcW w:w="8523" w:type="dxa"/>
            <w:gridSpan w:val="4"/>
            <w:tcBorders>
              <w:right w:val="single" w:sz="10" w:space="0" w:color="000000"/>
            </w:tcBorders>
          </w:tcPr>
          <w:p w:rsidR="004A682E" w:rsidRDefault="00E1454B">
            <w:pPr>
              <w:pStyle w:val="TableText"/>
              <w:numPr>
                <w:ilvl w:val="0"/>
                <w:numId w:val="4"/>
              </w:numPr>
              <w:spacing w:before="112" w:line="302" w:lineRule="auto"/>
              <w:ind w:left="114" w:right="98" w:hanging="1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spacing w:val="3"/>
                <w:lang w:eastAsia="zh-CN"/>
              </w:rPr>
              <w:t>本专业与企业合作，优化课程结构，共同开发</w:t>
            </w:r>
            <w:r>
              <w:rPr>
                <w:rFonts w:hint="eastAsia"/>
                <w:lang w:eastAsia="zh-CN"/>
              </w:rPr>
              <w:t>1+X</w:t>
            </w:r>
            <w:r>
              <w:rPr>
                <w:rFonts w:hint="eastAsia"/>
                <w:lang w:eastAsia="zh-CN"/>
              </w:rPr>
              <w:t>财务共享服务职业等级证书、</w:t>
            </w:r>
            <w:r>
              <w:rPr>
                <w:rFonts w:hint="eastAsia"/>
                <w:lang w:eastAsia="zh-CN"/>
              </w:rPr>
              <w:t>1+X</w:t>
            </w:r>
            <w:proofErr w:type="gramStart"/>
            <w:r>
              <w:rPr>
                <w:rFonts w:hint="eastAsia"/>
                <w:lang w:eastAsia="zh-CN"/>
              </w:rPr>
              <w:t>业财一体</w:t>
            </w:r>
            <w:proofErr w:type="gramEnd"/>
            <w:r>
              <w:rPr>
                <w:rFonts w:hint="eastAsia"/>
                <w:lang w:eastAsia="zh-CN"/>
              </w:rPr>
              <w:t>信息化职业等级证书、</w:t>
            </w:r>
            <w:r>
              <w:rPr>
                <w:rFonts w:hint="eastAsia"/>
                <w:lang w:eastAsia="zh-CN"/>
              </w:rPr>
              <w:t>1+X</w:t>
            </w:r>
            <w:r>
              <w:rPr>
                <w:rFonts w:hint="eastAsia"/>
                <w:lang w:eastAsia="zh-CN"/>
              </w:rPr>
              <w:t>管理会计职业等级证书</w:t>
            </w:r>
            <w:r>
              <w:rPr>
                <w:spacing w:val="2"/>
                <w:lang w:eastAsia="zh-CN"/>
              </w:rPr>
              <w:t>课程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 xml:space="preserve">3 </w:t>
            </w:r>
            <w:r>
              <w:rPr>
                <w:spacing w:val="2"/>
                <w:lang w:eastAsia="zh-CN"/>
              </w:rPr>
              <w:t>门，</w:t>
            </w:r>
            <w:r>
              <w:rPr>
                <w:rFonts w:hint="eastAsia"/>
                <w:spacing w:val="2"/>
                <w:lang w:eastAsia="zh-CN"/>
              </w:rPr>
              <w:t>组织学生参加“会计技能证书”，</w:t>
            </w:r>
            <w:r>
              <w:rPr>
                <w:rFonts w:hint="eastAsia"/>
                <w:lang w:eastAsia="zh-CN"/>
              </w:rPr>
              <w:t>扎实推进“双证书”教育，双证</w:t>
            </w:r>
            <w:r>
              <w:rPr>
                <w:spacing w:val="6"/>
                <w:lang w:eastAsia="zh-CN"/>
              </w:rPr>
              <w:t>通过率</w:t>
            </w:r>
            <w:r>
              <w:rPr>
                <w:rFonts w:hint="eastAsia"/>
                <w:spacing w:val="6"/>
                <w:lang w:eastAsia="zh-CN"/>
              </w:rPr>
              <w:t>达</w:t>
            </w:r>
            <w:r>
              <w:rPr>
                <w:spacing w:val="-24"/>
                <w:lang w:eastAsia="zh-CN"/>
              </w:rPr>
              <w:t xml:space="preserve"> </w:t>
            </w:r>
            <w:r w:rsidR="007736A8">
              <w:rPr>
                <w:rFonts w:hint="eastAsia"/>
                <w:spacing w:val="6"/>
                <w:lang w:eastAsia="zh-CN"/>
              </w:rPr>
              <w:t>98.3</w:t>
            </w:r>
            <w:r>
              <w:rPr>
                <w:spacing w:val="6"/>
                <w:lang w:eastAsia="zh-CN"/>
              </w:rPr>
              <w:t>%</w:t>
            </w:r>
            <w:r>
              <w:rPr>
                <w:spacing w:val="6"/>
                <w:lang w:eastAsia="zh-CN"/>
              </w:rPr>
              <w:t>，大大</w:t>
            </w:r>
            <w:r>
              <w:rPr>
                <w:spacing w:val="5"/>
                <w:lang w:eastAsia="zh-CN"/>
              </w:rPr>
              <w:t>提升专业精准育人水平。</w:t>
            </w:r>
          </w:p>
          <w:p w:rsidR="004A682E" w:rsidRDefault="00E1454B">
            <w:pPr>
              <w:pStyle w:val="TableText"/>
              <w:spacing w:before="112" w:line="302" w:lineRule="auto"/>
              <w:ind w:right="9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与企业共同制定专业课程标准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门，专业</w:t>
            </w:r>
            <w:r w:rsidR="007736A8">
              <w:rPr>
                <w:rFonts w:hint="eastAsia"/>
                <w:lang w:eastAsia="zh-CN"/>
              </w:rPr>
              <w:t>核心课</w:t>
            </w:r>
            <w:r>
              <w:rPr>
                <w:rFonts w:hint="eastAsia"/>
                <w:lang w:eastAsia="zh-CN"/>
              </w:rPr>
              <w:t>课程标准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门，选修课程标准</w:t>
            </w:r>
            <w:r w:rsidR="007736A8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门，形成基于工作过程的课程体系。</w:t>
            </w:r>
          </w:p>
          <w:p w:rsidR="004A682E" w:rsidRDefault="00E1454B">
            <w:pPr>
              <w:pStyle w:val="TableText"/>
              <w:spacing w:before="112" w:line="302" w:lineRule="auto"/>
              <w:ind w:right="9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）与企业共同开发实训课程教材《会计信息化综合实训》、《模拟综合实训》、《基础会计点拨训练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理论知识》、《基础会计点拨训练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会计技能实训》、《税费核算与智能申报》共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门。</w:t>
            </w:r>
          </w:p>
          <w:p w:rsidR="004A682E" w:rsidRDefault="00E1454B">
            <w:pPr>
              <w:pStyle w:val="TableText"/>
              <w:spacing w:before="112" w:line="302" w:lineRule="auto"/>
              <w:ind w:right="9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校企共建实训课程管理过程</w:t>
            </w:r>
            <w:r>
              <w:rPr>
                <w:rFonts w:hint="eastAsia"/>
                <w:lang w:eastAsia="zh-CN"/>
              </w:rPr>
              <w:t>，共同制定实施</w:t>
            </w:r>
            <w:proofErr w:type="gramStart"/>
            <w:r>
              <w:rPr>
                <w:rFonts w:hint="eastAsia"/>
                <w:lang w:eastAsia="zh-CN"/>
              </w:rPr>
              <w:t>性教学</w:t>
            </w:r>
            <w:proofErr w:type="gramEnd"/>
            <w:r>
              <w:rPr>
                <w:rFonts w:hint="eastAsia"/>
                <w:lang w:eastAsia="zh-CN"/>
              </w:rPr>
              <w:t>方案，与企业一起调整课程模块计划，制定工学结合、订单培养主要实训项目，提升实训课程教学质量。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 w:rsidR="0068213D" w:rsidRPr="0068213D">
              <w:rPr>
                <w:rFonts w:hint="eastAsia"/>
                <w:lang w:eastAsia="zh-CN"/>
              </w:rPr>
              <w:t>与</w:t>
            </w:r>
            <w:proofErr w:type="gramStart"/>
            <w:r w:rsidR="0068213D" w:rsidRPr="0068213D">
              <w:rPr>
                <w:rFonts w:hint="eastAsia"/>
                <w:lang w:eastAsia="zh-CN"/>
              </w:rPr>
              <w:t>佛山市禅城区</w:t>
            </w:r>
            <w:proofErr w:type="gramEnd"/>
            <w:r w:rsidR="0068213D" w:rsidRPr="0068213D">
              <w:rPr>
                <w:rFonts w:hint="eastAsia"/>
                <w:lang w:eastAsia="zh-CN"/>
              </w:rPr>
              <w:t>四海企业服务中心、</w:t>
            </w:r>
            <w:proofErr w:type="gramStart"/>
            <w:r w:rsidR="0068213D" w:rsidRPr="0068213D">
              <w:rPr>
                <w:rFonts w:hint="eastAsia"/>
                <w:lang w:eastAsia="zh-CN"/>
              </w:rPr>
              <w:t>深圳启创代理</w:t>
            </w:r>
            <w:proofErr w:type="gramEnd"/>
            <w:r w:rsidR="0068213D" w:rsidRPr="0068213D">
              <w:rPr>
                <w:rFonts w:hint="eastAsia"/>
                <w:lang w:eastAsia="zh-CN"/>
              </w:rPr>
              <w:t>记账有限公司佛山分公司签订“订单式”培养人才养协议，截至 2024年，20 级、21级、22级共计476名学生参与“订单式”培养人才培养，订单式</w:t>
            </w:r>
            <w:proofErr w:type="gramStart"/>
            <w:r w:rsidR="0068213D" w:rsidRPr="0068213D">
              <w:rPr>
                <w:rFonts w:hint="eastAsia"/>
                <w:lang w:eastAsia="zh-CN"/>
              </w:rPr>
              <w:t>培养占</w:t>
            </w:r>
            <w:proofErr w:type="gramEnd"/>
            <w:r w:rsidR="0068213D" w:rsidRPr="0068213D">
              <w:rPr>
                <w:rFonts w:hint="eastAsia"/>
                <w:lang w:eastAsia="zh-CN"/>
              </w:rPr>
              <w:t>学生比例达到 67.17%</w:t>
            </w:r>
            <w:r>
              <w:rPr>
                <w:rFonts w:hint="eastAsia"/>
                <w:lang w:eastAsia="zh-CN"/>
              </w:rPr>
              <w:t>。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）根据人才培养方案，经过校</w:t>
            </w:r>
            <w:proofErr w:type="gramStart"/>
            <w:r>
              <w:rPr>
                <w:rFonts w:hint="eastAsia"/>
                <w:lang w:eastAsia="zh-CN"/>
              </w:rPr>
              <w:t>企专家</w:t>
            </w:r>
            <w:proofErr w:type="gramEnd"/>
            <w:r>
              <w:rPr>
                <w:rFonts w:hint="eastAsia"/>
                <w:lang w:eastAsia="zh-CN"/>
              </w:rPr>
              <w:t>共同研讨，共同建立企业参与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人才培养评价机制。</w:t>
            </w:r>
          </w:p>
          <w:p w:rsidR="004A682E" w:rsidRDefault="004A682E">
            <w:pPr>
              <w:pStyle w:val="TableText"/>
              <w:spacing w:before="112" w:line="302" w:lineRule="auto"/>
              <w:ind w:right="98"/>
              <w:rPr>
                <w:lang w:eastAsia="zh-CN"/>
              </w:rPr>
            </w:pPr>
          </w:p>
        </w:tc>
      </w:tr>
      <w:tr w:rsidR="004A682E">
        <w:trPr>
          <w:trHeight w:val="2531"/>
        </w:trPr>
        <w:tc>
          <w:tcPr>
            <w:tcW w:w="766" w:type="dxa"/>
            <w:tcBorders>
              <w:left w:val="single" w:sz="10" w:space="0" w:color="000000"/>
              <w:bottom w:val="single" w:sz="10" w:space="0" w:color="000000"/>
            </w:tcBorders>
          </w:tcPr>
          <w:p w:rsidR="004A682E" w:rsidRDefault="004A682E">
            <w:pPr>
              <w:spacing w:line="261" w:lineRule="auto"/>
              <w:rPr>
                <w:lang w:eastAsia="zh-CN"/>
              </w:rPr>
            </w:pPr>
          </w:p>
          <w:p w:rsidR="004A682E" w:rsidRDefault="004A682E">
            <w:pPr>
              <w:spacing w:line="261" w:lineRule="auto"/>
              <w:rPr>
                <w:lang w:eastAsia="zh-CN"/>
              </w:rPr>
            </w:pPr>
          </w:p>
          <w:p w:rsidR="004A682E" w:rsidRDefault="004A682E">
            <w:pPr>
              <w:spacing w:line="262" w:lineRule="auto"/>
              <w:rPr>
                <w:lang w:eastAsia="zh-CN"/>
              </w:rPr>
            </w:pPr>
          </w:p>
          <w:p w:rsidR="004A682E" w:rsidRDefault="00E1454B">
            <w:pPr>
              <w:pStyle w:val="TableText"/>
              <w:spacing w:before="65" w:line="279" w:lineRule="auto"/>
              <w:ind w:left="163" w:right="169"/>
              <w:jc w:val="both"/>
            </w:pPr>
            <w:proofErr w:type="spellStart"/>
            <w:r>
              <w:rPr>
                <w:b/>
                <w:bCs/>
                <w:spacing w:val="4"/>
              </w:rPr>
              <w:t>佐证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spacing w:val="3"/>
              </w:rPr>
              <w:t>材料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spacing w:val="3"/>
              </w:rPr>
              <w:t>目录</w:t>
            </w:r>
            <w:proofErr w:type="spellEnd"/>
          </w:p>
        </w:tc>
        <w:tc>
          <w:tcPr>
            <w:tcW w:w="8523" w:type="dxa"/>
            <w:gridSpan w:val="4"/>
            <w:tcBorders>
              <w:bottom w:val="single" w:sz="10" w:space="0" w:color="000000"/>
              <w:right w:val="single" w:sz="10" w:space="0" w:color="000000"/>
            </w:tcBorders>
          </w:tcPr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3.3.1 </w:t>
            </w:r>
            <w:proofErr w:type="gramStart"/>
            <w:r>
              <w:rPr>
                <w:spacing w:val="7"/>
                <w:lang w:eastAsia="zh-CN"/>
              </w:rPr>
              <w:t>华材校</w:t>
            </w:r>
            <w:proofErr w:type="gramEnd"/>
            <w:r>
              <w:rPr>
                <w:spacing w:val="7"/>
                <w:lang w:eastAsia="zh-CN"/>
              </w:rPr>
              <w:t>〔</w:t>
            </w:r>
            <w:r>
              <w:rPr>
                <w:spacing w:val="7"/>
                <w:lang w:eastAsia="zh-CN"/>
              </w:rPr>
              <w:t>2017</w:t>
            </w:r>
            <w:r>
              <w:rPr>
                <w:spacing w:val="7"/>
                <w:lang w:eastAsia="zh-CN"/>
              </w:rPr>
              <w:t>〕</w:t>
            </w:r>
            <w:r>
              <w:rPr>
                <w:spacing w:val="7"/>
                <w:lang w:eastAsia="zh-CN"/>
              </w:rPr>
              <w:t>30</w:t>
            </w:r>
            <w:r>
              <w:rPr>
                <w:spacing w:val="7"/>
                <w:lang w:eastAsia="zh-CN"/>
              </w:rPr>
              <w:t>号</w:t>
            </w:r>
            <w:r>
              <w:rPr>
                <w:spacing w:val="7"/>
                <w:lang w:eastAsia="zh-CN"/>
              </w:rPr>
              <w:t>(</w:t>
            </w:r>
            <w:r>
              <w:rPr>
                <w:spacing w:val="7"/>
                <w:lang w:eastAsia="zh-CN"/>
              </w:rPr>
              <w:t>佛山市</w:t>
            </w:r>
            <w:proofErr w:type="gramStart"/>
            <w:r>
              <w:rPr>
                <w:spacing w:val="7"/>
                <w:lang w:eastAsia="zh-CN"/>
              </w:rPr>
              <w:t>华材职业</w:t>
            </w:r>
            <w:proofErr w:type="gramEnd"/>
            <w:r>
              <w:rPr>
                <w:spacing w:val="7"/>
                <w:lang w:eastAsia="zh-CN"/>
              </w:rPr>
              <w:t>技术学校认证培训与</w:t>
            </w:r>
            <w:proofErr w:type="gramStart"/>
            <w:r>
              <w:rPr>
                <w:spacing w:val="7"/>
                <w:lang w:eastAsia="zh-CN"/>
              </w:rPr>
              <w:t>”</w:t>
            </w:r>
            <w:proofErr w:type="gramEnd"/>
            <w:r>
              <w:rPr>
                <w:spacing w:val="7"/>
                <w:lang w:eastAsia="zh-CN"/>
              </w:rPr>
              <w:t>双证书</w:t>
            </w:r>
            <w:r>
              <w:rPr>
                <w:spacing w:val="7"/>
                <w:lang w:eastAsia="zh-CN"/>
              </w:rPr>
              <w:t>"</w:t>
            </w:r>
            <w:r>
              <w:rPr>
                <w:spacing w:val="7"/>
                <w:lang w:eastAsia="zh-CN"/>
              </w:rPr>
              <w:t>制度管理办法</w:t>
            </w:r>
            <w:r>
              <w:rPr>
                <w:spacing w:val="7"/>
                <w:lang w:eastAsia="zh-CN"/>
              </w:rPr>
              <w:t>)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3.3.2 </w:t>
            </w:r>
            <w:proofErr w:type="gramStart"/>
            <w:r>
              <w:rPr>
                <w:spacing w:val="7"/>
                <w:lang w:eastAsia="zh-CN"/>
              </w:rPr>
              <w:t>华材校</w:t>
            </w:r>
            <w:proofErr w:type="gramEnd"/>
            <w:r>
              <w:rPr>
                <w:spacing w:val="7"/>
                <w:lang w:eastAsia="zh-CN"/>
              </w:rPr>
              <w:t>〔</w:t>
            </w:r>
            <w:r>
              <w:rPr>
                <w:spacing w:val="7"/>
                <w:lang w:eastAsia="zh-CN"/>
              </w:rPr>
              <w:t>2017</w:t>
            </w:r>
            <w:r>
              <w:rPr>
                <w:spacing w:val="7"/>
                <w:lang w:eastAsia="zh-CN"/>
              </w:rPr>
              <w:t>〕</w:t>
            </w:r>
            <w:r>
              <w:rPr>
                <w:spacing w:val="7"/>
                <w:lang w:eastAsia="zh-CN"/>
              </w:rPr>
              <w:t>31</w:t>
            </w:r>
            <w:r>
              <w:rPr>
                <w:spacing w:val="7"/>
                <w:lang w:eastAsia="zh-CN"/>
              </w:rPr>
              <w:t>号</w:t>
            </w:r>
            <w:r>
              <w:rPr>
                <w:spacing w:val="7"/>
                <w:lang w:eastAsia="zh-CN"/>
              </w:rPr>
              <w:t>(</w:t>
            </w:r>
            <w:r>
              <w:rPr>
                <w:spacing w:val="7"/>
                <w:lang w:eastAsia="zh-CN"/>
              </w:rPr>
              <w:t>佛山市</w:t>
            </w:r>
            <w:proofErr w:type="gramStart"/>
            <w:r>
              <w:rPr>
                <w:spacing w:val="7"/>
                <w:lang w:eastAsia="zh-CN"/>
              </w:rPr>
              <w:t>华材职业</w:t>
            </w:r>
            <w:proofErr w:type="gramEnd"/>
            <w:r>
              <w:rPr>
                <w:spacing w:val="7"/>
                <w:lang w:eastAsia="zh-CN"/>
              </w:rPr>
              <w:t>技术学校学生职业资格证书考核管理办法</w:t>
            </w:r>
            <w:r>
              <w:rPr>
                <w:spacing w:val="7"/>
                <w:lang w:eastAsia="zh-CN"/>
              </w:rPr>
              <w:t>)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3.3.3 </w:t>
            </w:r>
            <w:proofErr w:type="gramStart"/>
            <w:r>
              <w:rPr>
                <w:spacing w:val="7"/>
                <w:lang w:eastAsia="zh-CN"/>
              </w:rPr>
              <w:t>华材校</w:t>
            </w:r>
            <w:proofErr w:type="gramEnd"/>
            <w:r>
              <w:rPr>
                <w:spacing w:val="7"/>
                <w:lang w:eastAsia="zh-CN"/>
              </w:rPr>
              <w:t>[2020</w:t>
            </w:r>
            <w:proofErr w:type="gramStart"/>
            <w:r>
              <w:rPr>
                <w:spacing w:val="7"/>
                <w:lang w:eastAsia="zh-CN"/>
              </w:rPr>
              <w:t>〕</w:t>
            </w:r>
            <w:proofErr w:type="gramEnd"/>
            <w:r>
              <w:rPr>
                <w:spacing w:val="7"/>
                <w:lang w:eastAsia="zh-CN"/>
              </w:rPr>
              <w:t>24</w:t>
            </w:r>
            <w:r>
              <w:rPr>
                <w:spacing w:val="7"/>
                <w:lang w:eastAsia="zh-CN"/>
              </w:rPr>
              <w:t>号</w:t>
            </w:r>
            <w:r>
              <w:rPr>
                <w:spacing w:val="7"/>
                <w:lang w:eastAsia="zh-CN"/>
              </w:rPr>
              <w:t>(</w:t>
            </w:r>
            <w:r>
              <w:rPr>
                <w:spacing w:val="7"/>
                <w:lang w:eastAsia="zh-CN"/>
              </w:rPr>
              <w:t>关于成立</w:t>
            </w:r>
            <w:r>
              <w:rPr>
                <w:spacing w:val="7"/>
                <w:lang w:eastAsia="zh-CN"/>
              </w:rPr>
              <w:t>1+X</w:t>
            </w:r>
            <w:r>
              <w:rPr>
                <w:spacing w:val="7"/>
                <w:lang w:eastAsia="zh-CN"/>
              </w:rPr>
              <w:t>证书制度试点组织机构的决定</w:t>
            </w:r>
            <w:r>
              <w:rPr>
                <w:spacing w:val="7"/>
                <w:lang w:eastAsia="zh-CN"/>
              </w:rPr>
              <w:t>)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3.3.4 </w:t>
            </w:r>
            <w:r>
              <w:rPr>
                <w:spacing w:val="7"/>
                <w:lang w:eastAsia="zh-CN"/>
              </w:rPr>
              <w:t>开展</w:t>
            </w:r>
            <w:r>
              <w:rPr>
                <w:spacing w:val="7"/>
                <w:lang w:eastAsia="zh-CN"/>
              </w:rPr>
              <w:t>1+X</w:t>
            </w:r>
            <w:proofErr w:type="gramStart"/>
            <w:r>
              <w:rPr>
                <w:spacing w:val="7"/>
                <w:lang w:eastAsia="zh-CN"/>
              </w:rPr>
              <w:t>课证融通</w:t>
            </w:r>
            <w:proofErr w:type="gramEnd"/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3.3.5 </w:t>
            </w:r>
            <w:r>
              <w:rPr>
                <w:spacing w:val="7"/>
                <w:lang w:eastAsia="zh-CN"/>
              </w:rPr>
              <w:t>佛山市</w:t>
            </w:r>
            <w:proofErr w:type="gramStart"/>
            <w:r>
              <w:rPr>
                <w:spacing w:val="7"/>
                <w:lang w:eastAsia="zh-CN"/>
              </w:rPr>
              <w:t>华材校</w:t>
            </w:r>
            <w:proofErr w:type="gramEnd"/>
            <w:r>
              <w:rPr>
                <w:spacing w:val="7"/>
                <w:lang w:eastAsia="zh-CN"/>
              </w:rPr>
              <w:t>企共建课程文件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>3.3.6 2019</w:t>
            </w:r>
            <w:r>
              <w:rPr>
                <w:spacing w:val="7"/>
                <w:lang w:eastAsia="zh-CN"/>
              </w:rPr>
              <w:t>级</w:t>
            </w:r>
            <w:r>
              <w:rPr>
                <w:spacing w:val="7"/>
                <w:lang w:eastAsia="zh-CN"/>
              </w:rPr>
              <w:t>-2022</w:t>
            </w:r>
            <w:r>
              <w:rPr>
                <w:spacing w:val="7"/>
                <w:lang w:eastAsia="zh-CN"/>
              </w:rPr>
              <w:t>级会计专业学生人数统计表及各班学生名单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>3.3.7 2017-2021</w:t>
            </w:r>
            <w:r>
              <w:rPr>
                <w:spacing w:val="7"/>
                <w:lang w:eastAsia="zh-CN"/>
              </w:rPr>
              <w:t>级毕业生</w:t>
            </w:r>
            <w:r>
              <w:rPr>
                <w:spacing w:val="7"/>
                <w:lang w:eastAsia="zh-CN"/>
              </w:rPr>
              <w:t>“</w:t>
            </w:r>
            <w:r>
              <w:rPr>
                <w:spacing w:val="7"/>
                <w:lang w:eastAsia="zh-CN"/>
              </w:rPr>
              <w:t>双证书</w:t>
            </w:r>
            <w:r>
              <w:rPr>
                <w:spacing w:val="7"/>
                <w:lang w:eastAsia="zh-CN"/>
              </w:rPr>
              <w:t>"</w:t>
            </w:r>
            <w:r>
              <w:rPr>
                <w:spacing w:val="7"/>
                <w:lang w:eastAsia="zh-CN"/>
              </w:rPr>
              <w:t>获取率统计情况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3.3.8 </w:t>
            </w:r>
            <w:r>
              <w:rPr>
                <w:spacing w:val="7"/>
                <w:lang w:eastAsia="zh-CN"/>
              </w:rPr>
              <w:t>与企业共同开发课程标准一览表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3.3.9 </w:t>
            </w:r>
            <w:r>
              <w:rPr>
                <w:spacing w:val="7"/>
                <w:lang w:eastAsia="zh-CN"/>
              </w:rPr>
              <w:t>校企合作开发</w:t>
            </w:r>
            <w:r>
              <w:rPr>
                <w:spacing w:val="7"/>
                <w:lang w:eastAsia="zh-CN"/>
              </w:rPr>
              <w:t>3</w:t>
            </w:r>
            <w:r>
              <w:rPr>
                <w:spacing w:val="7"/>
                <w:lang w:eastAsia="zh-CN"/>
              </w:rPr>
              <w:t>门专业基础课程标准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lastRenderedPageBreak/>
              <w:t xml:space="preserve">3.3.10 </w:t>
            </w:r>
            <w:r>
              <w:rPr>
                <w:spacing w:val="7"/>
                <w:lang w:eastAsia="zh-CN"/>
              </w:rPr>
              <w:t>校企合作开发</w:t>
            </w:r>
            <w:r>
              <w:rPr>
                <w:spacing w:val="7"/>
                <w:lang w:eastAsia="zh-CN"/>
              </w:rPr>
              <w:t>6</w:t>
            </w:r>
            <w:r>
              <w:rPr>
                <w:spacing w:val="7"/>
                <w:lang w:eastAsia="zh-CN"/>
              </w:rPr>
              <w:t>门专业核心课程标准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>3.3.11</w:t>
            </w:r>
            <w:r w:rsidR="00E660D6">
              <w:rPr>
                <w:spacing w:val="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校企合作开发</w:t>
            </w:r>
            <w:r>
              <w:rPr>
                <w:spacing w:val="7"/>
                <w:lang w:eastAsia="zh-CN"/>
              </w:rPr>
              <w:t>2</w:t>
            </w:r>
            <w:r>
              <w:rPr>
                <w:spacing w:val="7"/>
                <w:lang w:eastAsia="zh-CN"/>
              </w:rPr>
              <w:t>门选修课程标准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3.3.12 </w:t>
            </w:r>
            <w:proofErr w:type="gramStart"/>
            <w:r>
              <w:rPr>
                <w:spacing w:val="7"/>
                <w:lang w:eastAsia="zh-CN"/>
              </w:rPr>
              <w:t>华材校</w:t>
            </w:r>
            <w:proofErr w:type="gramEnd"/>
            <w:r>
              <w:rPr>
                <w:spacing w:val="7"/>
                <w:lang w:eastAsia="zh-CN"/>
              </w:rPr>
              <w:t>[2016]14</w:t>
            </w:r>
            <w:r>
              <w:rPr>
                <w:spacing w:val="7"/>
                <w:lang w:eastAsia="zh-CN"/>
              </w:rPr>
              <w:t>号</w:t>
            </w:r>
            <w:r>
              <w:rPr>
                <w:spacing w:val="7"/>
                <w:lang w:eastAsia="zh-CN"/>
              </w:rPr>
              <w:t>(</w:t>
            </w:r>
            <w:r>
              <w:rPr>
                <w:spacing w:val="7"/>
                <w:lang w:eastAsia="zh-CN"/>
              </w:rPr>
              <w:t>佛山市</w:t>
            </w:r>
            <w:proofErr w:type="gramStart"/>
            <w:r>
              <w:rPr>
                <w:spacing w:val="7"/>
                <w:lang w:eastAsia="zh-CN"/>
              </w:rPr>
              <w:t>华材职业</w:t>
            </w:r>
            <w:proofErr w:type="gramEnd"/>
            <w:r>
              <w:rPr>
                <w:spacing w:val="7"/>
                <w:lang w:eastAsia="zh-CN"/>
              </w:rPr>
              <w:t>技术学校课程与教学资源建设管理办法</w:t>
            </w:r>
            <w:r>
              <w:rPr>
                <w:spacing w:val="7"/>
                <w:lang w:eastAsia="zh-CN"/>
              </w:rPr>
              <w:t>)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3.3.13 </w:t>
            </w:r>
            <w:r>
              <w:rPr>
                <w:spacing w:val="7"/>
                <w:lang w:eastAsia="zh-CN"/>
              </w:rPr>
              <w:t>会计专业校企共同开发教学资源协议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3.3.14 </w:t>
            </w:r>
            <w:r>
              <w:rPr>
                <w:spacing w:val="7"/>
                <w:lang w:eastAsia="zh-CN"/>
              </w:rPr>
              <w:t>会计专业校企共同开发教材佐证材料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3.3.15 </w:t>
            </w:r>
            <w:proofErr w:type="gramStart"/>
            <w:r>
              <w:rPr>
                <w:spacing w:val="7"/>
                <w:lang w:eastAsia="zh-CN"/>
              </w:rPr>
              <w:t>启创工</w:t>
            </w:r>
            <w:proofErr w:type="gramEnd"/>
            <w:r>
              <w:rPr>
                <w:spacing w:val="7"/>
                <w:lang w:eastAsia="zh-CN"/>
              </w:rPr>
              <w:t>学结合校企合作协议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3.3.16 </w:t>
            </w:r>
            <w:r>
              <w:rPr>
                <w:spacing w:val="7"/>
                <w:lang w:eastAsia="zh-CN"/>
              </w:rPr>
              <w:t>校企合作评价实践教学质量</w:t>
            </w:r>
            <w:r>
              <w:rPr>
                <w:spacing w:val="7"/>
                <w:lang w:eastAsia="zh-CN"/>
              </w:rPr>
              <w:t>(</w:t>
            </w:r>
            <w:r>
              <w:rPr>
                <w:spacing w:val="7"/>
                <w:lang w:eastAsia="zh-CN"/>
              </w:rPr>
              <w:t>评师、</w:t>
            </w:r>
            <w:proofErr w:type="gramStart"/>
            <w:r>
              <w:rPr>
                <w:spacing w:val="7"/>
                <w:lang w:eastAsia="zh-CN"/>
              </w:rPr>
              <w:t>评生</w:t>
            </w:r>
            <w:proofErr w:type="gramEnd"/>
            <w:r>
              <w:rPr>
                <w:spacing w:val="7"/>
                <w:lang w:eastAsia="zh-CN"/>
              </w:rPr>
              <w:t>)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3.3.17 </w:t>
            </w:r>
            <w:r>
              <w:rPr>
                <w:spacing w:val="7"/>
                <w:lang w:eastAsia="zh-CN"/>
              </w:rPr>
              <w:t>四海订单培养实施</w:t>
            </w:r>
            <w:proofErr w:type="gramStart"/>
            <w:r>
              <w:rPr>
                <w:spacing w:val="7"/>
                <w:lang w:eastAsia="zh-CN"/>
              </w:rPr>
              <w:t>性教学</w:t>
            </w:r>
            <w:proofErr w:type="gramEnd"/>
            <w:r>
              <w:rPr>
                <w:spacing w:val="7"/>
                <w:lang w:eastAsia="zh-CN"/>
              </w:rPr>
              <w:t>方案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3.3.18 </w:t>
            </w:r>
            <w:r>
              <w:rPr>
                <w:spacing w:val="7"/>
                <w:lang w:eastAsia="zh-CN"/>
              </w:rPr>
              <w:t>四海校企合作课程模块调整计划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3.3.19 </w:t>
            </w:r>
            <w:r>
              <w:rPr>
                <w:spacing w:val="7"/>
                <w:lang w:eastAsia="zh-CN"/>
              </w:rPr>
              <w:t>校企共建实训课程管理过程及成效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3.3.20 </w:t>
            </w:r>
            <w:r>
              <w:rPr>
                <w:spacing w:val="7"/>
                <w:lang w:eastAsia="zh-CN"/>
              </w:rPr>
              <w:t>专业</w:t>
            </w:r>
            <w:r>
              <w:rPr>
                <w:spacing w:val="7"/>
                <w:lang w:eastAsia="zh-CN"/>
              </w:rPr>
              <w:t>“</w:t>
            </w:r>
            <w:r>
              <w:rPr>
                <w:spacing w:val="7"/>
                <w:lang w:eastAsia="zh-CN"/>
              </w:rPr>
              <w:t>订单</w:t>
            </w:r>
            <w:r>
              <w:rPr>
                <w:spacing w:val="7"/>
                <w:lang w:eastAsia="zh-CN"/>
              </w:rPr>
              <w:t>"</w:t>
            </w:r>
            <w:r>
              <w:rPr>
                <w:spacing w:val="7"/>
                <w:lang w:eastAsia="zh-CN"/>
              </w:rPr>
              <w:t>培养比例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3.3.21 </w:t>
            </w:r>
            <w:r>
              <w:rPr>
                <w:spacing w:val="7"/>
                <w:lang w:eastAsia="zh-CN"/>
              </w:rPr>
              <w:t>人才培养评价方案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>3.3.22</w:t>
            </w:r>
            <w:r w:rsidR="0090510D">
              <w:rPr>
                <w:spacing w:val="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工学结合、订单培养主要实</w:t>
            </w:r>
            <w:proofErr w:type="gramStart"/>
            <w:r>
              <w:rPr>
                <w:spacing w:val="7"/>
                <w:lang w:eastAsia="zh-CN"/>
              </w:rPr>
              <w:t>训项目</w:t>
            </w:r>
            <w:proofErr w:type="gramEnd"/>
            <w:r>
              <w:rPr>
                <w:spacing w:val="7"/>
                <w:lang w:eastAsia="zh-CN"/>
              </w:rPr>
              <w:t>清</w:t>
            </w:r>
            <w:r>
              <w:rPr>
                <w:spacing w:val="7"/>
                <w:lang w:eastAsia="zh-CN"/>
              </w:rPr>
              <w:t>单</w:t>
            </w:r>
            <w:r>
              <w:rPr>
                <w:spacing w:val="7"/>
                <w:lang w:eastAsia="zh-CN"/>
              </w:rPr>
              <w:t>(</w:t>
            </w:r>
            <w:proofErr w:type="gramStart"/>
            <w:r>
              <w:rPr>
                <w:spacing w:val="7"/>
                <w:lang w:eastAsia="zh-CN"/>
              </w:rPr>
              <w:t>启创公司</w:t>
            </w:r>
            <w:proofErr w:type="gramEnd"/>
            <w:r>
              <w:rPr>
                <w:spacing w:val="7"/>
                <w:lang w:eastAsia="zh-CN"/>
              </w:rPr>
              <w:t>)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3.3.23 </w:t>
            </w:r>
            <w:r>
              <w:rPr>
                <w:spacing w:val="7"/>
                <w:lang w:eastAsia="zh-CN"/>
              </w:rPr>
              <w:t>建立企业参与人才培养评价机制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3.3.24 </w:t>
            </w:r>
            <w:r>
              <w:rPr>
                <w:spacing w:val="7"/>
                <w:lang w:eastAsia="zh-CN"/>
              </w:rPr>
              <w:t>会计事务专业</w:t>
            </w:r>
            <w:r>
              <w:rPr>
                <w:spacing w:val="7"/>
                <w:lang w:eastAsia="zh-CN"/>
              </w:rPr>
              <w:t>1+X</w:t>
            </w:r>
            <w:r>
              <w:rPr>
                <w:spacing w:val="7"/>
                <w:lang w:eastAsia="zh-CN"/>
              </w:rPr>
              <w:t>《财务共享服务》职业技能等级证书书证融通实施方案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3.3.25 </w:t>
            </w:r>
            <w:r>
              <w:rPr>
                <w:spacing w:val="7"/>
                <w:lang w:eastAsia="zh-CN"/>
              </w:rPr>
              <w:t>会计事务专业</w:t>
            </w:r>
            <w:r>
              <w:rPr>
                <w:spacing w:val="7"/>
                <w:lang w:eastAsia="zh-CN"/>
              </w:rPr>
              <w:t>1+X</w:t>
            </w:r>
            <w:r>
              <w:rPr>
                <w:spacing w:val="7"/>
                <w:lang w:eastAsia="zh-CN"/>
              </w:rPr>
              <w:t>《财务共享服务》职业技能等级标准</w:t>
            </w:r>
            <w:r>
              <w:rPr>
                <w:spacing w:val="7"/>
                <w:lang w:eastAsia="zh-CN"/>
              </w:rPr>
              <w:t>(2021</w:t>
            </w:r>
            <w:r>
              <w:rPr>
                <w:spacing w:val="7"/>
                <w:lang w:eastAsia="zh-CN"/>
              </w:rPr>
              <w:t>版</w:t>
            </w:r>
            <w:r>
              <w:rPr>
                <w:spacing w:val="7"/>
                <w:lang w:eastAsia="zh-CN"/>
              </w:rPr>
              <w:t>)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3.3.26 </w:t>
            </w:r>
            <w:r>
              <w:rPr>
                <w:spacing w:val="7"/>
                <w:lang w:eastAsia="zh-CN"/>
              </w:rPr>
              <w:t>会计事务专业</w:t>
            </w:r>
            <w:r>
              <w:rPr>
                <w:spacing w:val="7"/>
                <w:lang w:eastAsia="zh-CN"/>
              </w:rPr>
              <w:t>1+X</w:t>
            </w:r>
            <w:r>
              <w:rPr>
                <w:spacing w:val="7"/>
                <w:lang w:eastAsia="zh-CN"/>
              </w:rPr>
              <w:t>《业财一体信息化应用》人才培养与测评合作协议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3.3.27 </w:t>
            </w:r>
            <w:r>
              <w:rPr>
                <w:spacing w:val="7"/>
                <w:lang w:eastAsia="zh-CN"/>
              </w:rPr>
              <w:t>会计事务专业</w:t>
            </w:r>
            <w:r>
              <w:rPr>
                <w:spacing w:val="7"/>
                <w:lang w:eastAsia="zh-CN"/>
              </w:rPr>
              <w:t>1+X</w:t>
            </w:r>
            <w:r>
              <w:rPr>
                <w:spacing w:val="7"/>
                <w:lang w:eastAsia="zh-CN"/>
              </w:rPr>
              <w:t>《业财一体信息化应用》职业技能等级标准</w:t>
            </w:r>
          </w:p>
          <w:p w:rsidR="004A682E" w:rsidRDefault="00E1454B">
            <w:pPr>
              <w:pStyle w:val="TableText"/>
              <w:spacing w:before="113" w:line="228" w:lineRule="auto"/>
              <w:rPr>
                <w:spacing w:val="7"/>
                <w:lang w:eastAsia="zh-CN"/>
              </w:rPr>
            </w:pPr>
            <w:r>
              <w:rPr>
                <w:spacing w:val="7"/>
                <w:lang w:eastAsia="zh-CN"/>
              </w:rPr>
              <w:t xml:space="preserve">3.3.28 </w:t>
            </w:r>
            <w:r>
              <w:rPr>
                <w:spacing w:val="7"/>
                <w:lang w:eastAsia="zh-CN"/>
              </w:rPr>
              <w:t>会计事务专业</w:t>
            </w:r>
            <w:r>
              <w:rPr>
                <w:spacing w:val="7"/>
                <w:lang w:eastAsia="zh-CN"/>
              </w:rPr>
              <w:t>1+X</w:t>
            </w:r>
            <w:r>
              <w:rPr>
                <w:spacing w:val="7"/>
                <w:lang w:eastAsia="zh-CN"/>
              </w:rPr>
              <w:t>《数字华管理会计》考核方案</w:t>
            </w:r>
          </w:p>
          <w:p w:rsidR="004A682E" w:rsidRDefault="004A682E">
            <w:pPr>
              <w:pStyle w:val="TableText"/>
              <w:spacing w:before="111" w:line="228" w:lineRule="auto"/>
              <w:ind w:left="101"/>
              <w:rPr>
                <w:lang w:eastAsia="zh-CN"/>
              </w:rPr>
            </w:pPr>
          </w:p>
        </w:tc>
      </w:tr>
    </w:tbl>
    <w:p w:rsidR="004A682E" w:rsidRDefault="004A682E">
      <w:pPr>
        <w:rPr>
          <w:lang w:eastAsia="zh-CN"/>
        </w:rPr>
      </w:pPr>
    </w:p>
    <w:sectPr w:rsidR="004A682E">
      <w:headerReference w:type="default" r:id="rId7"/>
      <w:pgSz w:w="11906" w:h="16839"/>
      <w:pgMar w:top="710" w:right="825" w:bottom="0" w:left="700" w:header="85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4B" w:rsidRDefault="00E1454B">
      <w:r>
        <w:separator/>
      </w:r>
    </w:p>
  </w:endnote>
  <w:endnote w:type="continuationSeparator" w:id="0">
    <w:p w:rsidR="00E1454B" w:rsidRDefault="00E1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1" w:subsetted="1" w:fontKey="{96757452-C700-4C1F-9CC4-B56D339E228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82D0A318-8667-44CD-8374-35387F6564FA}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3" w:fontKey="{00CC96DD-D523-4D35-B9F5-25029870FA57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F38DDA5E-6CAD-429D-ABA3-98DDD39E24A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4B" w:rsidRDefault="00E1454B">
      <w:r>
        <w:separator/>
      </w:r>
    </w:p>
  </w:footnote>
  <w:footnote w:type="continuationSeparator" w:id="0">
    <w:p w:rsidR="00E1454B" w:rsidRDefault="00E1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2E" w:rsidRDefault="00E1454B">
    <w:pPr>
      <w:pBdr>
        <w:bottom w:val="single" w:sz="4" w:space="0" w:color="auto"/>
      </w:pBdr>
      <w:ind w:leftChars="-295" w:left="326" w:rightChars="15" w:right="31" w:hangingChars="295" w:hanging="945"/>
      <w:jc w:val="distribute"/>
      <w:rPr>
        <w:lang w:eastAsia="zh-CN"/>
      </w:rPr>
    </w:pPr>
    <w:r>
      <w:rPr>
        <w:rFonts w:ascii="华文行楷" w:eastAsia="华文行楷" w:hAnsi="黑体" w:hint="eastAsia"/>
        <w:b/>
        <w:noProof/>
        <w:color w:val="00B050"/>
        <w:sz w:val="32"/>
        <w:szCs w:val="32"/>
        <w:lang w:eastAsia="zh-CN"/>
      </w:rPr>
      <w:drawing>
        <wp:inline distT="0" distB="0" distL="114300" distR="114300">
          <wp:extent cx="297180" cy="297180"/>
          <wp:effectExtent l="0" t="0" r="7620" b="762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华文行楷" w:eastAsia="华文行楷" w:hAnsi="黑体" w:hint="eastAsia"/>
        <w:b/>
        <w:color w:val="1D871D"/>
        <w:sz w:val="32"/>
        <w:szCs w:val="32"/>
        <w:lang w:eastAsia="zh-CN"/>
      </w:rPr>
      <w:t>佛山市</w:t>
    </w:r>
    <w:proofErr w:type="gramStart"/>
    <w:r>
      <w:rPr>
        <w:rFonts w:ascii="华文行楷" w:eastAsia="华文行楷" w:hAnsi="黑体" w:hint="eastAsia"/>
        <w:b/>
        <w:color w:val="1D871D"/>
        <w:sz w:val="32"/>
        <w:szCs w:val="32"/>
        <w:lang w:eastAsia="zh-CN"/>
      </w:rPr>
      <w:t>华材职业</w:t>
    </w:r>
    <w:proofErr w:type="gramEnd"/>
    <w:r>
      <w:rPr>
        <w:rFonts w:ascii="华文行楷" w:eastAsia="华文行楷" w:hAnsi="黑体" w:hint="eastAsia"/>
        <w:b/>
        <w:color w:val="1D871D"/>
        <w:sz w:val="32"/>
        <w:szCs w:val="32"/>
        <w:lang w:eastAsia="zh-CN"/>
      </w:rPr>
      <w:t>技术学校</w:t>
    </w:r>
    <w:r>
      <w:rPr>
        <w:rFonts w:ascii="楷体_GB2312" w:eastAsia="楷体_GB2312" w:hint="eastAsia"/>
        <w:lang w:eastAsia="zh-CN"/>
      </w:rPr>
      <w:t xml:space="preserve">  </w:t>
    </w:r>
    <w:r>
      <w:rPr>
        <w:rFonts w:ascii="楷体_GB2312" w:eastAsia="楷体_GB2312" w:hint="eastAsia"/>
        <w:lang w:eastAsia="zh-CN"/>
      </w:rPr>
      <w:t xml:space="preserve">     </w:t>
    </w:r>
    <w:r>
      <w:rPr>
        <w:rFonts w:ascii="黑体" w:eastAsia="黑体" w:hAnsi="黑体" w:cs="黑体" w:hint="eastAsia"/>
        <w:b/>
        <w:bCs/>
        <w:color w:val="1D4B1C"/>
        <w:lang w:eastAsia="zh-CN"/>
      </w:rPr>
      <w:t>会计“双精准”示范专业建设佐证材料</w:t>
    </w:r>
    <w:r>
      <w:rPr>
        <w:rFonts w:ascii="方正小标宋简体" w:eastAsia="方正小标宋简体" w:hAnsi="方正小标宋简体" w:cs="方正小标宋简体" w:hint="eastAsia"/>
        <w:color w:val="1D4B1C"/>
        <w:lang w:eastAsia="zh-CN"/>
      </w:rPr>
      <w:t xml:space="preserve"> </w:t>
    </w:r>
    <w:r>
      <w:rPr>
        <w:rFonts w:ascii="方正小标宋简体" w:eastAsia="方正小标宋简体" w:hAnsi="方正小标宋简体" w:cs="方正小标宋简体" w:hint="eastAsia"/>
        <w:lang w:eastAsia="zh-CN"/>
      </w:rPr>
      <w:t xml:space="preserve">  </w:t>
    </w:r>
    <w:r>
      <w:rPr>
        <w:rFonts w:ascii="楷体_GB2312" w:eastAsia="楷体_GB2312" w:hint="eastAsia"/>
        <w:lang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C47"/>
    <w:multiLevelType w:val="singleLevel"/>
    <w:tmpl w:val="15970C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B2639FD"/>
    <w:multiLevelType w:val="singleLevel"/>
    <w:tmpl w:val="3B2639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A8802F2"/>
    <w:multiLevelType w:val="singleLevel"/>
    <w:tmpl w:val="5A8802F2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C5DEFC4"/>
    <w:multiLevelType w:val="singleLevel"/>
    <w:tmpl w:val="7C5DEFC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0Y2JlYjFiYjdmZGYxMzlkNjExMmFkNDJmYjg3MWIifQ=="/>
  </w:docVars>
  <w:rsids>
    <w:rsidRoot w:val="004A682E"/>
    <w:rsid w:val="004A682E"/>
    <w:rsid w:val="0068213D"/>
    <w:rsid w:val="007736A8"/>
    <w:rsid w:val="0090510D"/>
    <w:rsid w:val="00C3299A"/>
    <w:rsid w:val="00E1454B"/>
    <w:rsid w:val="00E660D6"/>
    <w:rsid w:val="05B11678"/>
    <w:rsid w:val="15B851B7"/>
    <w:rsid w:val="18E9476E"/>
    <w:rsid w:val="2C980703"/>
    <w:rsid w:val="3FD95C77"/>
    <w:rsid w:val="559415B1"/>
    <w:rsid w:val="7AC1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348A"/>
  <w15:docId w15:val="{F5734418-E425-4B8B-B1A1-A5A7F273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256</Words>
  <Characters>1464</Characters>
  <Application>Microsoft Office Word</Application>
  <DocSecurity>0</DocSecurity>
  <Lines>12</Lines>
  <Paragraphs>3</Paragraphs>
  <ScaleCrop>false</ScaleCrop>
  <Company>微软中国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伍臻</cp:lastModifiedBy>
  <cp:revision>3</cp:revision>
  <dcterms:created xsi:type="dcterms:W3CDTF">2023-11-15T18:21:00Z</dcterms:created>
  <dcterms:modified xsi:type="dcterms:W3CDTF">2024-12-09T03:05:00Z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2024-11-12T15:50:01Z</vt:filetime>
  </property>
  <property fmtid="{D5CDD505-2E9C-101B-9397-08002B2CF9AE}" pid="4" name="KSOProductBuildVer">
    <vt:lpwstr>2052-12.1.0.16399</vt:lpwstr>
  </property>
  <property fmtid="{D5CDD505-2E9C-101B-9397-08002B2CF9AE}" pid="5" name="ICV">
    <vt:lpwstr>C9348114F8D2454899DA944A6CD49127_13</vt:lpwstr>
  </property>
</Properties>
</file>