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tiff" ContentType="image/tif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spacing w:after="0" w:line="360" w:lineRule="auto"/>
        <w:jc w:val="center"/>
        <w:rPr>
          <w:rFonts w:hint="default" w:ascii="宋体" w:hAnsi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3.2办学条件</w:t>
      </w:r>
    </w:p>
    <w:p>
      <w:pPr>
        <w:pStyle w:val="5"/>
        <w:spacing w:after="0" w:line="360" w:lineRule="auto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3.2.21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 xml:space="preserve"> 会计事务专业</w:t>
      </w:r>
      <w:r>
        <w:rPr>
          <w:rFonts w:hint="eastAsia" w:ascii="宋体" w:hAnsi="宋体" w:cs="宋体"/>
          <w:b/>
          <w:bCs/>
          <w:sz w:val="32"/>
          <w:szCs w:val="32"/>
          <w:lang w:val="en-US" w:eastAsia="zh-CN"/>
        </w:rPr>
        <w:t>教师双师建设情况</w:t>
      </w:r>
    </w:p>
    <w:p>
      <w:pPr>
        <w:pStyle w:val="5"/>
        <w:spacing w:after="0" w:line="360" w:lineRule="auto"/>
        <w:jc w:val="both"/>
        <w:rPr>
          <w:rFonts w:hint="eastAsia" w:ascii="宋体" w:hAnsi="宋体" w:eastAsia="宋体" w:cs="宋体"/>
          <w:b/>
          <w:bCs/>
          <w:sz w:val="40"/>
          <w:szCs w:val="40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40"/>
          <w:szCs w:val="40"/>
        </w:rPr>
        <w:t xml:space="preserve"> </w:t>
      </w:r>
    </w:p>
    <w:p>
      <w:pPr>
        <w:rPr>
          <w:rFonts w:hint="eastAsia"/>
        </w:rPr>
      </w:pPr>
      <w:bookmarkStart w:id="9" w:name="_GoBack"/>
      <w:bookmarkEnd w:id="9"/>
    </w:p>
    <w:p>
      <w:pPr>
        <w:spacing w:line="360" w:lineRule="auto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专业</w:t>
      </w:r>
      <w:r>
        <w:rPr>
          <w:rFonts w:hint="eastAsia" w:ascii="宋体" w:hAnsi="宋体" w:eastAsia="宋体" w:cs="宋体"/>
          <w:b/>
          <w:bCs/>
          <w:sz w:val="32"/>
          <w:szCs w:val="32"/>
        </w:rPr>
        <w:t>教师双师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建设情况一览表</w:t>
      </w:r>
    </w:p>
    <w:p>
      <w:pPr>
        <w:spacing w:line="360" w:lineRule="auto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tbl>
      <w:tblPr>
        <w:tblStyle w:val="9"/>
        <w:tblW w:w="6127" w:type="pct"/>
        <w:tblInd w:w="-90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69"/>
        <w:gridCol w:w="1999"/>
        <w:gridCol w:w="3653"/>
        <w:gridCol w:w="37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000" w:type="pct"/>
            <w:gridSpan w:val="4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会计专业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教师双师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建设情况一览表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12" w:type="pct"/>
            <w:shd w:val="clear" w:color="auto" w:fill="92D050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专业</w:t>
            </w:r>
          </w:p>
        </w:tc>
        <w:tc>
          <w:tcPr>
            <w:tcW w:w="957" w:type="pct"/>
            <w:shd w:val="clear" w:color="auto" w:fill="92D050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专任教师（人）</w:t>
            </w:r>
          </w:p>
        </w:tc>
        <w:tc>
          <w:tcPr>
            <w:tcW w:w="1749" w:type="pct"/>
            <w:shd w:val="clear" w:color="auto" w:fill="92D050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校内专业群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“双师”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认定结果</w:t>
            </w: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（人）</w:t>
            </w:r>
          </w:p>
        </w:tc>
        <w:tc>
          <w:tcPr>
            <w:tcW w:w="1781" w:type="pct"/>
            <w:shd w:val="clear" w:color="auto" w:fill="92D050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  <w:t>省级双师认定结果（人）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512" w:type="pct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  <w:t>会计</w:t>
            </w:r>
          </w:p>
        </w:tc>
        <w:tc>
          <w:tcPr>
            <w:tcW w:w="957" w:type="pct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1749" w:type="pct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1781" w:type="pct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9人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12" w:type="pct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</w:rPr>
              <w:t>合计</w:t>
            </w:r>
          </w:p>
        </w:tc>
        <w:tc>
          <w:tcPr>
            <w:tcW w:w="957" w:type="pct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1749" w:type="pct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15</w:t>
            </w:r>
          </w:p>
        </w:tc>
        <w:tc>
          <w:tcPr>
            <w:tcW w:w="1781" w:type="pct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lang w:val="en-US" w:eastAsia="zh-CN"/>
              </w:rPr>
              <w:t>9人</w:t>
            </w:r>
          </w:p>
        </w:tc>
      </w:tr>
    </w:tbl>
    <w:p>
      <w:pPr>
        <w:spacing w:line="360" w:lineRule="auto"/>
        <w:jc w:val="center"/>
        <w:rPr>
          <w:rFonts w:hint="eastAsia" w:ascii="宋体" w:hAnsi="宋体" w:eastAsia="宋体" w:cs="宋体"/>
          <w:sz w:val="32"/>
          <w:szCs w:val="32"/>
        </w:rPr>
      </w:pPr>
    </w:p>
    <w:p>
      <w:pPr>
        <w:spacing w:line="360" w:lineRule="auto"/>
        <w:jc w:val="left"/>
        <w:rPr>
          <w:rFonts w:hint="eastAsia" w:ascii="宋体" w:hAnsi="宋体" w:eastAsia="宋体" w:cs="宋体"/>
          <w:b/>
          <w:bCs/>
          <w:sz w:val="28"/>
          <w:szCs w:val="28"/>
        </w:rPr>
      </w:pPr>
      <w:r>
        <w:rPr>
          <w:rFonts w:hint="eastAsia" w:ascii="宋体" w:hAnsi="宋体" w:eastAsia="宋体" w:cs="宋体"/>
          <w:b/>
          <w:bCs/>
          <w:sz w:val="28"/>
          <w:szCs w:val="28"/>
        </w:rPr>
        <w:t>附佐证材料：</w:t>
      </w:r>
    </w:p>
    <w:p>
      <w:pPr>
        <w:pStyle w:val="3"/>
        <w:numPr>
          <w:ilvl w:val="0"/>
          <w:numId w:val="1"/>
        </w:numP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关于印发《佛山市华材职业技术学校“双师型”教师认定办法(修订)》的通知</w:t>
      </w:r>
    </w:p>
    <w:p>
      <w:pPr>
        <w:numPr>
          <w:ilvl w:val="0"/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32"/>
          <w:lang w:val="en-US" w:eastAsia="zh-CN"/>
        </w:rPr>
        <w:t>2、广东省教育厅关于做好2024年职业教育“双师型”教师认定工作的通知和认定标准(试行)</w:t>
      </w:r>
    </w:p>
    <w:p>
      <w:pPr>
        <w:pStyle w:val="3"/>
        <w:numPr>
          <w:ilvl w:val="0"/>
          <w:numId w:val="0"/>
        </w:numPr>
        <w:rPr>
          <w:rFonts w:hint="eastAsia" w:ascii="宋体" w:hAnsi="宋体" w:eastAsia="宋体" w:cs="宋体"/>
          <w:b w:val="0"/>
          <w:bCs w:val="0"/>
          <w:sz w:val="28"/>
          <w:szCs w:val="28"/>
        </w:rPr>
      </w:pP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3、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t>专业群双师型教师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  <w:lang w:val="en-US" w:eastAsia="zh-CN"/>
        </w:rPr>
        <w:t>认定结果和</w:t>
      </w:r>
      <w:r>
        <w:rPr>
          <w:rFonts w:hint="eastAsia" w:ascii="宋体" w:hAnsi="宋体" w:eastAsia="宋体" w:cs="宋体"/>
          <w:b w:val="0"/>
          <w:bCs w:val="0"/>
          <w:sz w:val="28"/>
          <w:szCs w:val="28"/>
        </w:rPr>
        <w:t>名单</w:t>
      </w:r>
    </w:p>
    <w:p>
      <w:pPr>
        <w:pStyle w:val="13"/>
        <w:numPr>
          <w:ilvl w:val="0"/>
          <w:numId w:val="0"/>
        </w:numPr>
        <w:spacing w:line="360" w:lineRule="auto"/>
        <w:ind w:leftChars="0"/>
        <w:jc w:val="left"/>
        <w:rPr>
          <w:rFonts w:hint="eastAsia" w:ascii="宋体" w:hAnsi="宋体" w:eastAsia="宋体" w:cs="宋体"/>
          <w:sz w:val="32"/>
          <w:szCs w:val="32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pgNumType w:fmt="decimal" w:start="1"/>
          <w:cols w:space="425" w:num="1"/>
          <w:docGrid w:type="lines" w:linePitch="312" w:charSpace="0"/>
        </w:sect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4、</w:t>
      </w:r>
      <w:r>
        <w:rPr>
          <w:rFonts w:hint="eastAsia" w:ascii="宋体" w:hAnsi="宋体" w:eastAsia="宋体" w:cs="宋体"/>
          <w:sz w:val="28"/>
          <w:szCs w:val="28"/>
        </w:rPr>
        <w:t>专业群教师双师证书扫描件</w:t>
      </w:r>
    </w:p>
    <w:p>
      <w:pPr>
        <w:pStyle w:val="2"/>
        <w:outlineLvl w:val="0"/>
        <w:rPr>
          <w:rFonts w:hint="eastAsia" w:ascii="宋体" w:hAnsi="宋体" w:eastAsia="宋体" w:cs="宋体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sz w:val="32"/>
          <w:szCs w:val="32"/>
          <w:lang w:val="en-US" w:eastAsia="zh-CN"/>
        </w:rPr>
        <w:t>佐证材料：</w:t>
      </w:r>
    </w:p>
    <w:tbl>
      <w:tblPr>
        <w:tblStyle w:val="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40"/>
        <w:gridCol w:w="44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8" w:type="dxa"/>
            <w:gridSpan w:val="2"/>
          </w:tcPr>
          <w:p>
            <w:pPr>
              <w:spacing w:line="240" w:lineRule="auto"/>
              <w:outlineLvl w:val="1"/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1、关于印发《佛山市华材职业技术学校“双师型”教师认定办法(修订)》的通知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4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879090" cy="3103245"/>
                  <wp:effectExtent l="0" t="0" r="1905" b="635"/>
                  <wp:docPr id="22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9090" cy="310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722880" cy="3061970"/>
                  <wp:effectExtent l="0" t="0" r="1270" b="635"/>
                  <wp:docPr id="23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880" cy="3061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4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811145" cy="3622675"/>
                  <wp:effectExtent l="0" t="0" r="8255" b="15875"/>
                  <wp:docPr id="24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145" cy="362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783840" cy="3620770"/>
                  <wp:effectExtent l="0" t="0" r="16510" b="17780"/>
                  <wp:docPr id="28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840" cy="362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40" w:type="dxa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3057525" cy="3573780"/>
                  <wp:effectExtent l="0" t="0" r="5080" b="635"/>
                  <wp:docPr id="29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7525" cy="357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>
            <w:pPr>
              <w:jc w:val="center"/>
              <w:rPr>
                <w:rFonts w:hint="default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2848610" cy="3547110"/>
                  <wp:effectExtent l="0" t="0" r="7620" b="2540"/>
                  <wp:docPr id="30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8610" cy="354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8" w:type="dxa"/>
            <w:gridSpan w:val="2"/>
          </w:tcPr>
          <w:p>
            <w:pPr>
              <w:jc w:val="center"/>
            </w:pPr>
            <w:bookmarkStart w:id="0" w:name="OLE_LINK9"/>
            <w:r>
              <w:rPr>
                <w:rFonts w:hint="eastAsia" w:ascii="宋体" w:hAnsi="宋体" w:eastAsia="宋体" w:cs="宋体"/>
                <w:b/>
                <w:bCs/>
                <w:sz w:val="28"/>
                <w:szCs w:val="32"/>
                <w:lang w:val="en-US" w:eastAsia="zh-CN"/>
              </w:rPr>
              <w:t>2、广东省教育厅关于做好2024年职业教育“双师型”教师认定工作的通知和认定标准(试行)</w:t>
            </w:r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40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2892425" cy="3282950"/>
                  <wp:effectExtent l="0" t="0" r="3175" b="12700"/>
                  <wp:docPr id="3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425" cy="328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2623185" cy="3319145"/>
                  <wp:effectExtent l="0" t="0" r="5715" b="14605"/>
                  <wp:docPr id="3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185" cy="331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40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2777490" cy="3620135"/>
                  <wp:effectExtent l="0" t="0" r="3810" b="18415"/>
                  <wp:docPr id="39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90" cy="3620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2717165" cy="1426210"/>
                  <wp:effectExtent l="0" t="0" r="6985" b="2540"/>
                  <wp:docPr id="4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165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r>
              <w:drawing>
                <wp:inline distT="0" distB="0" distL="114300" distR="114300">
                  <wp:extent cx="2669540" cy="2057400"/>
                  <wp:effectExtent l="0" t="0" r="16510" b="0"/>
                  <wp:docPr id="4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954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288" w:type="dxa"/>
            <w:gridSpan w:val="2"/>
          </w:tcPr>
          <w:p>
            <w:pPr>
              <w:jc w:val="left"/>
              <w:outlineLvl w:val="1"/>
              <w:rPr>
                <w:b/>
                <w:bCs/>
              </w:rPr>
            </w:pPr>
            <w:r>
              <w:rPr>
                <w:rFonts w:hint="eastAsia"/>
                <w:b/>
                <w:bCs/>
                <w:sz w:val="28"/>
                <w:szCs w:val="32"/>
                <w:lang w:val="en-US" w:eastAsia="zh-CN"/>
              </w:rPr>
              <w:t>3</w:t>
            </w:r>
            <w:r>
              <w:rPr>
                <w:rFonts w:hint="eastAsia"/>
                <w:b/>
                <w:bCs/>
                <w:sz w:val="28"/>
                <w:szCs w:val="32"/>
              </w:rPr>
              <w:t>、</w:t>
            </w:r>
            <w:r>
              <w:rPr>
                <w:rFonts w:hint="eastAsia"/>
                <w:b/>
                <w:bCs/>
                <w:sz w:val="28"/>
                <w:szCs w:val="32"/>
                <w:lang w:val="en-US" w:eastAsia="zh-CN"/>
              </w:rPr>
              <w:t>校内</w:t>
            </w:r>
            <w:r>
              <w:rPr>
                <w:rFonts w:hint="eastAsia"/>
                <w:b/>
                <w:bCs/>
                <w:sz w:val="28"/>
                <w:szCs w:val="32"/>
              </w:rPr>
              <w:t>专业群双师型教师认定结果和名单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40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3119755" cy="4081145"/>
                  <wp:effectExtent l="0" t="0" r="635" b="5080"/>
                  <wp:docPr id="1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9755" cy="4081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2659380" cy="4025900"/>
                  <wp:effectExtent l="0" t="0" r="6985" b="2540"/>
                  <wp:docPr id="1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402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40" w:type="dxa"/>
          </w:tcPr>
          <w:p>
            <w:pPr>
              <w:jc w:val="center"/>
            </w:pPr>
          </w:p>
        </w:tc>
        <w:tc>
          <w:tcPr>
            <w:tcW w:w="4448" w:type="dxa"/>
          </w:tcPr>
          <w:p>
            <w:pPr>
              <w:jc w:val="center"/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840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2777490" cy="3737610"/>
                  <wp:effectExtent l="0" t="0" r="4445" b="1905"/>
                  <wp:docPr id="1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490" cy="373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8" w:type="dxa"/>
          </w:tcPr>
          <w:p>
            <w:pPr>
              <w:jc w:val="center"/>
            </w:pPr>
            <w:r>
              <w:drawing>
                <wp:inline distT="0" distB="0" distL="114300" distR="114300">
                  <wp:extent cx="2774950" cy="1593215"/>
                  <wp:effectExtent l="0" t="0" r="6350" b="6985"/>
                  <wp:docPr id="44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950" cy="1593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8"/>
        <w:tblW w:w="5000" w:type="pct"/>
        <w:jc w:val="center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69"/>
        <w:gridCol w:w="1393"/>
        <w:gridCol w:w="1401"/>
        <w:gridCol w:w="1401"/>
        <w:gridCol w:w="1624"/>
        <w:gridCol w:w="180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5000" w:type="pct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CN"/>
              </w:rPr>
            </w:pPr>
          </w:p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会计事务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专业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校内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双师型教师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认定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名单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92D050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姓名</w:t>
            </w:r>
          </w:p>
        </w:tc>
        <w:tc>
          <w:tcPr>
            <w:tcW w:w="75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92D050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岗位类别</w:t>
            </w:r>
          </w:p>
        </w:tc>
        <w:tc>
          <w:tcPr>
            <w:tcW w:w="75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92D050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教师类别</w:t>
            </w:r>
          </w:p>
        </w:tc>
        <w:tc>
          <w:tcPr>
            <w:tcW w:w="75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92D050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是否双师</w:t>
            </w:r>
          </w:p>
        </w:tc>
        <w:tc>
          <w:tcPr>
            <w:tcW w:w="87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92D050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任教学科</w:t>
            </w:r>
          </w:p>
        </w:tc>
        <w:tc>
          <w:tcPr>
            <w:tcW w:w="966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92D050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所属专业大类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徐芝芳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梁铁荣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梁倩嘉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梁德锦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黄秋涛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吴立华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邓礼琴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邓云天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程海泉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李富芹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刘颖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高建华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陈韦君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江小梅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bookmarkStart w:id="1" w:name="OLE_LINK1"/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  <w:bookmarkEnd w:id="1"/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陈爱丹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750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54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754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874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</w:pPr>
          </w:p>
        </w:tc>
        <w:tc>
          <w:tcPr>
            <w:tcW w:w="966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</w:tr>
      <w:tr>
        <w:trPr>
          <w:trHeight w:val="270" w:hRule="atLeast"/>
          <w:jc w:val="center"/>
        </w:trPr>
        <w:tc>
          <w:tcPr>
            <w:tcW w:w="5000" w:type="pct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 w:themeFill="background1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会计事务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专业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广东省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双师型教师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认定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名单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70AD47" w:themeFill="accent6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姓名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70AD47" w:themeFill="accent6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岗位类别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70AD47" w:themeFill="accent6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教师类别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70AD47" w:themeFill="accent6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是否双师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70AD47" w:themeFill="accent6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任教学科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70AD47" w:themeFill="accent6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</w:rPr>
              <w:t>所属专业大类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梁倩嘉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黄秋涛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吴立华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邓礼琴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程海泉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刘颖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陈韦君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89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江小梅</w:t>
            </w:r>
          </w:p>
        </w:tc>
        <w:tc>
          <w:tcPr>
            <w:tcW w:w="75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75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87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96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陈爱丹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校内专任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专业课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是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/>
              </w:rPr>
              <w:t>会计事务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财经商贸大类</w:t>
            </w:r>
          </w:p>
        </w:tc>
      </w:tr>
    </w:tbl>
    <w:p>
      <w:pPr>
        <w:bidi w:val="0"/>
        <w:rPr>
          <w:rFonts w:hint="eastAsia" w:ascii="宋体" w:hAnsi="宋体" w:eastAsia="宋体" w:cs="宋体"/>
          <w:kern w:val="2"/>
          <w:sz w:val="21"/>
          <w:szCs w:val="22"/>
          <w:lang w:val="en-US" w:eastAsia="zh-CN" w:bidi="ar-SA"/>
        </w:rPr>
      </w:pPr>
    </w:p>
    <w:p>
      <w:pPr>
        <w:bidi w:val="0"/>
        <w:rPr>
          <w:rFonts w:hint="eastAsia" w:ascii="宋体" w:hAnsi="宋体" w:eastAsia="宋体" w:cs="宋体"/>
          <w:lang w:val="en-US" w:eastAsia="zh-CN"/>
        </w:rPr>
      </w:pPr>
    </w:p>
    <w:p>
      <w:pPr>
        <w:bidi w:val="0"/>
        <w:rPr>
          <w:rFonts w:hint="eastAsia" w:ascii="宋体" w:hAnsi="宋体" w:eastAsia="宋体" w:cs="宋体"/>
          <w:lang w:val="en-US" w:eastAsia="zh-CN"/>
        </w:rPr>
      </w:pPr>
    </w:p>
    <w:p>
      <w:pPr>
        <w:bidi w:val="0"/>
        <w:rPr>
          <w:rFonts w:hint="eastAsia" w:ascii="宋体" w:hAnsi="宋体" w:eastAsia="宋体" w:cs="宋体"/>
          <w:lang w:val="en-US" w:eastAsia="zh-CN"/>
        </w:rPr>
      </w:pPr>
    </w:p>
    <w:p>
      <w:pPr>
        <w:bidi w:val="0"/>
        <w:rPr>
          <w:rFonts w:hint="eastAsia" w:ascii="宋体" w:hAnsi="宋体" w:eastAsia="宋体" w:cs="宋体"/>
          <w:lang w:val="en-US" w:eastAsia="zh-CN"/>
        </w:rPr>
      </w:pPr>
    </w:p>
    <w:p>
      <w:pPr>
        <w:tabs>
          <w:tab w:val="left" w:pos="1107"/>
        </w:tabs>
        <w:bidi w:val="0"/>
        <w:jc w:val="left"/>
        <w:rPr>
          <w:rFonts w:hint="eastAsia" w:ascii="宋体" w:hAnsi="宋体" w:eastAsia="宋体" w:cs="宋体"/>
          <w:lang w:val="en-US" w:eastAsia="zh-CN"/>
        </w:rPr>
        <w:sectPr>
          <w:pgSz w:w="11906" w:h="16838"/>
          <w:pgMar w:top="1417" w:right="1417" w:bottom="1417" w:left="1417" w:header="851" w:footer="992" w:gutter="0"/>
          <w:pgNumType w:fmt="decimal"/>
          <w:cols w:space="425" w:num="1"/>
          <w:docGrid w:type="linesAndChars" w:linePitch="312" w:charSpace="0"/>
        </w:sectPr>
      </w:pPr>
    </w:p>
    <w:tbl>
      <w:tblPr>
        <w:tblStyle w:val="9"/>
        <w:tblW w:w="936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36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center"/>
          </w:tcPr>
          <w:p>
            <w:pPr>
              <w:spacing w:line="360" w:lineRule="auto"/>
              <w:jc w:val="left"/>
              <w:outlineLvl w:val="1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4、专业群教师双师证书扫描件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center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徐芝芳-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技能证书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eastAsia="zh-CN"/>
              </w:rPr>
              <w:t>—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注册会计师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0" distR="0">
                  <wp:extent cx="5253990" cy="3538220"/>
                  <wp:effectExtent l="0" t="0" r="4445" b="317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4" t="235" r="3897" b="-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3990" cy="3538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徐芝芳-教师资格证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0" distR="0">
                  <wp:extent cx="5410200" cy="3683635"/>
                  <wp:effectExtent l="0" t="0" r="0" b="1206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2648" cy="368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cs="宋体" w:eastAsiaTheme="minorEastAsia"/>
                <w:sz w:val="24"/>
                <w:szCs w:val="24"/>
                <w:lang w:val="en-US" w:eastAsia="zh-CN"/>
              </w:rPr>
            </w:pPr>
            <w:bookmarkStart w:id="2" w:name="OLE_LINK2"/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梁铁荣—</w:t>
            </w:r>
            <w:r>
              <w:rPr>
                <w:rFonts w:hint="eastAsia"/>
                <w:b/>
                <w:bCs/>
                <w:sz w:val="28"/>
                <w:szCs w:val="28"/>
              </w:rPr>
              <w:t>职业技能</w:t>
            </w:r>
            <w:r>
              <w:rPr>
                <w:rFonts w:hint="eastAsia"/>
                <w:b/>
                <w:bCs/>
                <w:sz w:val="28"/>
                <w:szCs w:val="28"/>
                <w:lang w:val="en-US" w:eastAsia="zh-CN"/>
              </w:rPr>
              <w:t>荣誉证书</w:t>
            </w:r>
            <w:bookmarkEnd w:id="2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615940" cy="3974465"/>
                  <wp:effectExtent l="0" t="0" r="3810" b="698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3974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梁铁荣—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607685" cy="3544570"/>
                  <wp:effectExtent l="0" t="0" r="12065" b="1778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7685" cy="354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bookmarkStart w:id="3" w:name="OLE_LINK3"/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梁倩嘉—</w:t>
            </w:r>
            <w:bookmarkEnd w:id="3"/>
            <w:r>
              <w:rPr>
                <w:rFonts w:hint="eastAsia"/>
                <w:b/>
                <w:bCs/>
                <w:sz w:val="28"/>
                <w:szCs w:val="28"/>
              </w:rPr>
              <w:t>专业技术资格证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4613910" cy="4057650"/>
                  <wp:effectExtent l="0" t="0" r="15240" b="0"/>
                  <wp:docPr id="5" name="图片 5" descr="F:\工作\校级“双师型”认定资料（2020.04）\“双师型”佐证材料\微信图片_202209131055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F:\工作\校级“双师型”认定资料（2020.04）\“双师型”佐证材料\微信图片_202209131055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3910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梁倩嘉—教师资格证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4875530" cy="3409315"/>
                  <wp:effectExtent l="0" t="0" r="1270" b="635"/>
                  <wp:docPr id="65" name="图片 65" descr="C:\Users\hxt\Desktop\微信图片_20220913105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65" descr="C:\Users\hxt\Desktop\微信图片_20220913105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0564" cy="3412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sz w:val="24"/>
                <w:szCs w:val="24"/>
              </w:rPr>
            </w:pPr>
            <w:bookmarkStart w:id="4" w:name="OLE_LINK4"/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梁倩嘉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广东省职业教育“双师型”证书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3568700" cy="4059555"/>
                  <wp:effectExtent l="0" t="0" r="5715" b="1905"/>
                  <wp:docPr id="1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8700" cy="4059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梁德锦—职业技能证书</w:t>
            </w:r>
            <w:bookmarkEnd w:id="4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191760" cy="3537585"/>
                  <wp:effectExtent l="0" t="0" r="8890" b="5715"/>
                  <wp:docPr id="2" name="图片 1" descr="I:\１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I:\１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2000" cy="3537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梁德锦—教师资格证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581650" cy="3752850"/>
                  <wp:effectExtent l="0" t="0" r="6985" b="3175"/>
                  <wp:docPr id="67" name="图片 2" descr="I:\２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2" descr="I:\２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3445" cy="3752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黄秋涛—教师资格证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5793740" cy="3837940"/>
                  <wp:effectExtent l="0" t="0" r="16510" b="10160"/>
                  <wp:docPr id="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3740" cy="383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黄秋涛—职业技能证书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5220335" cy="3305810"/>
                  <wp:effectExtent l="0" t="0" r="5080" b="4445"/>
                  <wp:docPr id="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0335" cy="330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</w:pPr>
            <w:bookmarkStart w:id="5" w:name="OLE_LINK5"/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黄秋涛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广东省职业教育“双师型”证书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3509645" cy="4093845"/>
                  <wp:effectExtent l="0" t="0" r="6985" b="635"/>
                  <wp:docPr id="18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645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吴立华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/>
                <w:b/>
                <w:bCs/>
                <w:sz w:val="28"/>
                <w:szCs w:val="28"/>
              </w:rPr>
              <w:t>专业技术资格证</w:t>
            </w:r>
            <w:bookmarkEnd w:id="5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288280" cy="3485515"/>
                  <wp:effectExtent l="0" t="0" r="7620" b="635"/>
                  <wp:docPr id="68" name="图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43" t="24214" r="22597" b="11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3581" cy="3495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吴立华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4921885" cy="3689350"/>
                  <wp:effectExtent l="0" t="0" r="12065" b="6350"/>
                  <wp:docPr id="69" name="图片 69" descr="J:\财会组2022-2023上\关于开展我校“双师型”教师认定工作的通知\会计科组\会计科组双师认定\吴立华\吴立华教师资格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J:\财会组2022-2023上\关于开展我校“双师型”教师认定工作的通知\会计科组\会计科组双师认定\吴立华\吴立华教师资格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8147" cy="370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/>
                <w:sz w:val="24"/>
                <w:szCs w:val="24"/>
                <w:lang w:val="en-US"/>
              </w:rPr>
            </w:pPr>
            <w:bookmarkStart w:id="6" w:name="OLE_LINK6"/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吴立华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广东省职业教育“双师型”证书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3530600" cy="4326255"/>
                  <wp:effectExtent l="0" t="0" r="2540" b="7620"/>
                  <wp:docPr id="1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0600" cy="4326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邓礼琴—专业资格证书</w:t>
            </w:r>
            <w:bookmarkEnd w:id="6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0" distR="0">
                  <wp:extent cx="4248150" cy="3491230"/>
                  <wp:effectExtent l="0" t="0" r="0" b="1397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370" cy="349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邓礼琴—教师资格证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217795" cy="3371850"/>
                  <wp:effectExtent l="0" t="0" r="1905" b="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4731" cy="337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邓礼琴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广东省职业教育“双师型”证书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3547745" cy="4029710"/>
                  <wp:effectExtent l="0" t="0" r="1905" b="6985"/>
                  <wp:docPr id="3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7745" cy="4029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邓云天—专业技术资格证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374640" cy="3836670"/>
                  <wp:effectExtent l="0" t="0" r="7620" b="1905"/>
                  <wp:docPr id="71" name="图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4640" cy="383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邓云天—教师资格证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349875" cy="3594100"/>
                  <wp:effectExtent l="0" t="0" r="7620" b="5080"/>
                  <wp:docPr id="73" name="图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9875" cy="359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程海泉-技能证书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0" distR="0">
                  <wp:extent cx="5276850" cy="3790950"/>
                  <wp:effectExtent l="0" t="0" r="0" b="0"/>
                  <wp:docPr id="15" name="图片 15" descr="J:\家\程海泉学历、职称证\程海泉中国注册会计师资格证书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J:\家\程海泉学历、职称证\程海泉中国注册会计师资格证书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3790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程海泉-资格证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0" distR="0">
                  <wp:extent cx="5520055" cy="3599180"/>
                  <wp:effectExtent l="0" t="0" r="4445" b="1270"/>
                  <wp:docPr id="26" name="图片 26" descr="I:\教师资格证注册\财经学校程海泉教师资格证\财经学校程海泉教师资格证第1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:\教师资格证注册\财经学校程海泉教师资格证\财经学校程海泉教师资格证第1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888" cy="3602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程海泉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广东省职业教育“双师型”证书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3576955" cy="4868545"/>
                  <wp:effectExtent l="0" t="0" r="5715" b="1905"/>
                  <wp:docPr id="3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6955" cy="486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</w:pPr>
          </w:p>
          <w:p>
            <w:pPr>
              <w:spacing w:line="360" w:lineRule="auto"/>
              <w:jc w:val="center"/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李富芹-资格证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5228590" cy="3416935"/>
                  <wp:effectExtent l="0" t="0" r="5080" b="635"/>
                  <wp:docPr id="27" name="图片 27" descr="1663124198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1663124198(1)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90" cy="341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李富芹教师资格证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5386705" cy="3601085"/>
                  <wp:effectExtent l="0" t="0" r="3810" b="6350"/>
                  <wp:docPr id="25" name="图片 25" descr="166312428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1663124287(1)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6705" cy="360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b w:val="0"/>
                <w:bCs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刘颖—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专业技术资格证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46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249545" cy="3812540"/>
                  <wp:effectExtent l="0" t="0" r="635" b="1270"/>
                  <wp:docPr id="77" name="图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7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9545" cy="381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6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b w:val="0"/>
                <w:bCs w:val="0"/>
                <w:sz w:val="24"/>
                <w:szCs w:val="24"/>
              </w:rPr>
            </w:pPr>
            <w:bookmarkStart w:id="7" w:name="OLE_LINK7"/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刘颖—</w:t>
            </w:r>
            <w:bookmarkEnd w:id="7"/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16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389245" cy="3511550"/>
                  <wp:effectExtent l="0" t="0" r="1270" b="5080"/>
                  <wp:docPr id="76" name="图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6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9245" cy="351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6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刘颖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广东省职业教育“双师型”证书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3454400" cy="4265930"/>
                  <wp:effectExtent l="0" t="0" r="4445" b="1905"/>
                  <wp:docPr id="33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4400" cy="426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高建华-技能证书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0" distR="0">
                  <wp:extent cx="5251450" cy="3123565"/>
                  <wp:effectExtent l="0" t="0" r="6985" b="5080"/>
                  <wp:docPr id="9" name="图片 1" descr="高健华经济师证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 descr="高健华经济师证.tif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1450" cy="3123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高建华-资格证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drawing>
                <wp:inline distT="0" distB="0" distL="0" distR="0">
                  <wp:extent cx="5332730" cy="3088640"/>
                  <wp:effectExtent l="0" t="0" r="0" b="6985"/>
                  <wp:docPr id="21" name="图片 3" descr="120101197019922教师资格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3" descr="120101197019922教师资格证.jpg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2730" cy="308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6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b w:val="0"/>
                <w:bCs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陈韦君—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16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400675" cy="3535680"/>
                  <wp:effectExtent l="0" t="0" r="6350" b="5715"/>
                  <wp:docPr id="78" name="图片 78" descr="D:\Personal\Documents\WeChat Files\wxid_geq03u7ig4yh22\FileStorage\Temp\16630640135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78" descr="D:\Personal\Documents\WeChat Files\wxid_geq03u7ig4yh22\FileStorage\Temp\166306401358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5" cy="3535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b w:val="0"/>
                <w:bCs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陈韦君—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专业技术资格证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46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419725" cy="3838575"/>
                  <wp:effectExtent l="0" t="0" r="9525" b="9525"/>
                  <wp:docPr id="79" name="图片 79" descr="D:\Personal\Documents\WeChat Files\wxid_geq03u7ig4yh22\FileStorage\Temp\1663064192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79" descr="D:\Personal\Documents\WeChat Files\wxid_geq03u7ig4yh22\FileStorage\Temp\16630641921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9725" cy="383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89" w:hRule="atLeast"/>
        </w:trPr>
        <w:tc>
          <w:tcPr>
            <w:tcW w:w="9366" w:type="dxa"/>
            <w:vAlign w:val="center"/>
          </w:tcPr>
          <w:p>
            <w:pPr>
              <w:pStyle w:val="3"/>
              <w:spacing w:before="0" w:after="0" w:line="240" w:lineRule="auto"/>
              <w:jc w:val="center"/>
              <w:outlineLvl w:val="1"/>
              <w:rPr>
                <w:sz w:val="24"/>
                <w:szCs w:val="24"/>
              </w:rPr>
            </w:pPr>
            <w:bookmarkStart w:id="8" w:name="OLE_LINK8"/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陈韦君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广东省职业教育“双师型”证书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</w:pPr>
            <w:r>
              <w:drawing>
                <wp:inline distT="0" distB="0" distL="114300" distR="114300">
                  <wp:extent cx="3517900" cy="4114800"/>
                  <wp:effectExtent l="0" t="0" r="6985" b="4445"/>
                  <wp:docPr id="3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7900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江小梅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—专业技术资格证</w:t>
            </w:r>
            <w:bookmarkEnd w:id="8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5495290" cy="3430905"/>
                  <wp:effectExtent l="0" t="0" r="2540" b="3175"/>
                  <wp:docPr id="80" name="图片 4" descr="中级会计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4" descr="中级会计证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290" cy="3430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江小梅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</w:rPr>
              <w:t>—</w:t>
            </w: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sz w:val="24"/>
                <w:szCs w:val="24"/>
              </w:rPr>
              <w:drawing>
                <wp:inline distT="0" distB="0" distL="0" distR="0">
                  <wp:extent cx="4996815" cy="3418205"/>
                  <wp:effectExtent l="0" t="0" r="5715" b="7620"/>
                  <wp:docPr id="81" name="图片 0" descr="教师资格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0" descr="教师资格证.jp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6815" cy="341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江小梅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广东省职业教育“双师型”证书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top"/>
          </w:tcPr>
          <w:p>
            <w:pPr>
              <w:spacing w:line="360" w:lineRule="auto"/>
              <w:jc w:val="center"/>
              <w:rPr>
                <w:sz w:val="24"/>
                <w:szCs w:val="24"/>
              </w:rPr>
            </w:pPr>
            <w:r>
              <w:drawing>
                <wp:inline distT="0" distB="0" distL="114300" distR="114300">
                  <wp:extent cx="3509645" cy="4061460"/>
                  <wp:effectExtent l="0" t="0" r="14605" b="15240"/>
                  <wp:docPr id="34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645" cy="406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center"/>
          </w:tcPr>
          <w:p>
            <w:pPr>
              <w:pStyle w:val="3"/>
              <w:keepNext/>
              <w:keepLines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jc w:val="center"/>
              <w:textAlignment w:val="auto"/>
              <w:rPr>
                <w:rFonts w:hint="default" w:ascii="Cambria" w:hAnsi="Cambria" w:eastAsia="宋体" w:cstheme="minorBidi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  <w:t>陈爱丹——教师资格证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center"/>
          </w:tcPr>
          <w:p>
            <w:pPr>
              <w:pStyle w:val="3"/>
              <w:keepNext/>
              <w:keepLines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jc w:val="center"/>
              <w:textAlignment w:val="auto"/>
              <w:rPr>
                <w:rFonts w:ascii="Cambria" w:hAnsi="Cambria" w:eastAsiaTheme="minorEastAsia" w:cstheme="minorBidi"/>
                <w:b/>
                <w:bCs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/>
                <w:lang w:eastAsia="zh-CN"/>
              </w:rPr>
              <w:drawing>
                <wp:inline distT="0" distB="0" distL="114300" distR="114300">
                  <wp:extent cx="4879340" cy="3459480"/>
                  <wp:effectExtent l="0" t="0" r="16510" b="7620"/>
                  <wp:docPr id="86" name="图片 86" descr="696772999f09d3137ebf877353aaa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86" descr="696772999f09d3137ebf877353aaaa1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9340" cy="3459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center"/>
          </w:tcPr>
          <w:p>
            <w:pPr>
              <w:pStyle w:val="3"/>
              <w:keepNext/>
              <w:keepLines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jc w:val="center"/>
              <w:textAlignment w:val="auto"/>
              <w:rPr>
                <w:rFonts w:hint="default" w:ascii="Cambria" w:hAnsi="Cambria" w:eastAsia="宋体" w:cstheme="minorBidi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vertAlign w:val="baseline"/>
                <w:lang w:val="en-US" w:eastAsia="zh-CN"/>
              </w:rPr>
              <w:t>陈爱丹—专业技术资格证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center"/>
          </w:tcPr>
          <w:p>
            <w:pPr>
              <w:pStyle w:val="3"/>
              <w:keepNext/>
              <w:keepLines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jc w:val="center"/>
              <w:textAlignment w:val="auto"/>
              <w:rPr>
                <w:rFonts w:hint="eastAsia" w:ascii="Cambria" w:hAnsi="Cambria" w:eastAsia="宋体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5158740" cy="3578225"/>
                  <wp:effectExtent l="0" t="0" r="3810" b="3175"/>
                  <wp:docPr id="87" name="图片 87" descr="e71c10ebbf5dcc17ce5af972583259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e71c10ebbf5dcc17ce5af972583259b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8740" cy="357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center"/>
          </w:tcPr>
          <w:p>
            <w:pPr>
              <w:pStyle w:val="3"/>
              <w:keepNext/>
              <w:keepLines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jc w:val="center"/>
              <w:textAlignment w:val="auto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8"/>
                <w:szCs w:val="28"/>
                <w:lang w:val="en-US" w:eastAsia="zh-CN"/>
              </w:rPr>
              <w:t>陈爱丹</w:t>
            </w:r>
            <w:r>
              <w:rPr>
                <w:rFonts w:hint="eastAsia" w:ascii="宋体" w:hAnsi="宋体" w:eastAsia="宋体" w:cs="宋体"/>
                <w:b/>
                <w:bCs/>
                <w:sz w:val="32"/>
                <w:szCs w:val="32"/>
                <w:lang w:val="en-US" w:eastAsia="zh-CN"/>
              </w:rPr>
              <w:t>—</w:t>
            </w:r>
            <w:r>
              <w:rPr>
                <w:rFonts w:hint="eastAsia" w:eastAsia="宋体"/>
                <w:b/>
                <w:bCs/>
                <w:sz w:val="28"/>
                <w:szCs w:val="28"/>
                <w:lang w:val="en-US" w:eastAsia="zh-CN"/>
              </w:rPr>
              <w:t>广东省职业教育“双师型”证书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7" w:hRule="atLeast"/>
        </w:trPr>
        <w:tc>
          <w:tcPr>
            <w:tcW w:w="9366" w:type="dxa"/>
            <w:vAlign w:val="center"/>
          </w:tcPr>
          <w:p>
            <w:pPr>
              <w:pStyle w:val="3"/>
              <w:keepNext/>
              <w:keepLines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after="0" w:line="240" w:lineRule="auto"/>
              <w:jc w:val="center"/>
              <w:textAlignment w:val="auto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drawing>
                <wp:inline distT="0" distB="0" distL="114300" distR="114300">
                  <wp:extent cx="3509645" cy="4335780"/>
                  <wp:effectExtent l="0" t="0" r="14605" b="7620"/>
                  <wp:docPr id="35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645" cy="4335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left"/>
        <w:rPr>
          <w:rFonts w:hint="eastAsia" w:ascii="宋体" w:hAnsi="宋体" w:eastAsia="宋体" w:cs="宋体"/>
          <w:sz w:val="24"/>
          <w:szCs w:val="28"/>
        </w:rPr>
      </w:pPr>
    </w:p>
    <w:sectPr>
      <w:pgSz w:w="11906" w:h="16838"/>
      <w:pgMar w:top="1440" w:right="1797" w:bottom="1440" w:left="1797" w:header="851" w:footer="992" w:gutter="0"/>
      <w:pgNumType w:fmt="decimal"/>
      <w:cols w:space="425" w:num="1"/>
      <w:docGrid w:type="linesAndChar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小标宋简体">
    <w:altName w:val="方正舒体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舒体">
    <w:panose1 w:val="02010601030101010101"/>
    <w:charset w:val="86"/>
    <w:family w:val="auto"/>
    <w:pitch w:val="default"/>
    <w:sig w:usb0="00000003" w:usb1="080E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1" name="文本框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DrADh6MQIAAGM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single" w:color="auto" w:sz="4" w:space="0"/>
      </w:pBdr>
      <w:ind w:left="326" w:leftChars="-295" w:right="31" w:rightChars="15" w:hanging="945" w:hangingChars="295"/>
      <w:jc w:val="distribute"/>
    </w:pPr>
    <w:r>
      <w:rPr>
        <w:rFonts w:hint="eastAsia" w:ascii="华文行楷" w:hAnsi="黑体" w:eastAsia="华文行楷"/>
        <w:b/>
        <w:color w:val="00B050"/>
        <w:sz w:val="32"/>
        <w:szCs w:val="32"/>
      </w:rPr>
      <w:drawing>
        <wp:inline distT="0" distB="0" distL="114300" distR="114300">
          <wp:extent cx="297180" cy="297180"/>
          <wp:effectExtent l="0" t="0" r="7620" b="7620"/>
          <wp:docPr id="10" name="图片 1" descr="校徽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1" descr="校徽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97180" cy="297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华文行楷" w:hAnsi="黑体" w:eastAsia="华文行楷"/>
        <w:b/>
        <w:color w:val="1D871D"/>
        <w:sz w:val="32"/>
        <w:szCs w:val="32"/>
      </w:rPr>
      <w:t>佛山市华材职业技术学校</w:t>
    </w:r>
    <w:r>
      <w:rPr>
        <w:rFonts w:hint="eastAsia" w:ascii="楷体_GB2312" w:eastAsia="楷体_GB2312"/>
      </w:rPr>
      <w:t xml:space="preserve">  </w:t>
    </w:r>
    <w:r>
      <w:rPr>
        <w:rFonts w:hint="eastAsia" w:ascii="楷体_GB2312" w:eastAsia="楷体_GB2312"/>
        <w:lang w:val="en-US" w:eastAsia="zh-CN"/>
      </w:rPr>
      <w:t xml:space="preserve">     </w:t>
    </w:r>
    <w:r>
      <w:rPr>
        <w:rFonts w:hint="eastAsia" w:ascii="黑体" w:hAnsi="黑体" w:eastAsia="黑体" w:cs="黑体"/>
        <w:b/>
        <w:bCs/>
        <w:color w:val="1D4B1C"/>
        <w:sz w:val="21"/>
        <w:szCs w:val="21"/>
        <w:lang w:val="en-US" w:eastAsia="zh-CN"/>
      </w:rPr>
      <w:t>会计“双精准”示范专业建设佐证材料</w:t>
    </w:r>
    <w:r>
      <w:rPr>
        <w:rFonts w:hint="eastAsia" w:ascii="方正小标宋简体" w:hAnsi="方正小标宋简体" w:eastAsia="方正小标宋简体" w:cs="方正小标宋简体"/>
        <w:color w:val="1D4B1C"/>
      </w:rPr>
      <w:t xml:space="preserve"> </w:t>
    </w:r>
    <w:r>
      <w:rPr>
        <w:rFonts w:hint="eastAsia" w:ascii="方正小标宋简体" w:hAnsi="方正小标宋简体" w:eastAsia="方正小标宋简体" w:cs="方正小标宋简体"/>
      </w:rPr>
      <w:t xml:space="preserve">  </w:t>
    </w:r>
    <w:r>
      <w:rPr>
        <w:rFonts w:hint="eastAsia" w:ascii="楷体_GB2312" w:eastAsia="楷体_GB2312"/>
      </w:rPr>
      <w:t xml:space="preserve">  </w:t>
    </w:r>
  </w:p>
  <w:p>
    <w:pPr>
      <w:pStyle w:val="7"/>
      <w:pBdr>
        <w:bottom w:val="none" w:color="auto" w:sz="0" w:space="1"/>
      </w:pBdr>
      <w:tabs>
        <w:tab w:val="clear" w:pos="4153"/>
        <w:tab w:val="clear" w:pos="8306"/>
      </w:tabs>
      <w:ind w:left="179" w:leftChars="-399" w:right="-932" w:rightChars="-444" w:hanging="1017" w:hangingChars="565"/>
      <w:jc w:val="lef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D11A671"/>
    <w:multiLevelType w:val="singleLevel"/>
    <w:tmpl w:val="4D11A671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jAyNmY4ZTQyYmJhZGY4NGYxNzBmYzIyNTQ3ZTJhMjQifQ=="/>
    <w:docVar w:name="KSO_WPS_MARK_KEY" w:val="cf5cb985-3a94-4478-a110-5ec49e74e158"/>
  </w:docVars>
  <w:rsids>
    <w:rsidRoot w:val="000662ED"/>
    <w:rsid w:val="00010822"/>
    <w:rsid w:val="00034F2B"/>
    <w:rsid w:val="000662ED"/>
    <w:rsid w:val="00067EA2"/>
    <w:rsid w:val="00077025"/>
    <w:rsid w:val="000A2B1C"/>
    <w:rsid w:val="000F7DED"/>
    <w:rsid w:val="00141920"/>
    <w:rsid w:val="002733A2"/>
    <w:rsid w:val="002B42B4"/>
    <w:rsid w:val="002D2DFB"/>
    <w:rsid w:val="002F2B4B"/>
    <w:rsid w:val="0037229C"/>
    <w:rsid w:val="00392A2B"/>
    <w:rsid w:val="00395285"/>
    <w:rsid w:val="003D33D7"/>
    <w:rsid w:val="003F4D4C"/>
    <w:rsid w:val="0048515B"/>
    <w:rsid w:val="004D451A"/>
    <w:rsid w:val="004D4A57"/>
    <w:rsid w:val="004D522C"/>
    <w:rsid w:val="004E717B"/>
    <w:rsid w:val="00501A9E"/>
    <w:rsid w:val="00504729"/>
    <w:rsid w:val="0052212A"/>
    <w:rsid w:val="00550041"/>
    <w:rsid w:val="00560DA6"/>
    <w:rsid w:val="00583D05"/>
    <w:rsid w:val="005C399E"/>
    <w:rsid w:val="005E02D5"/>
    <w:rsid w:val="005E4DA0"/>
    <w:rsid w:val="00647F90"/>
    <w:rsid w:val="006710C5"/>
    <w:rsid w:val="0072722E"/>
    <w:rsid w:val="00727D70"/>
    <w:rsid w:val="00730856"/>
    <w:rsid w:val="00737C6B"/>
    <w:rsid w:val="00780041"/>
    <w:rsid w:val="00781375"/>
    <w:rsid w:val="007B63F7"/>
    <w:rsid w:val="00821A97"/>
    <w:rsid w:val="00853561"/>
    <w:rsid w:val="008D200B"/>
    <w:rsid w:val="00912942"/>
    <w:rsid w:val="00955952"/>
    <w:rsid w:val="009A5C32"/>
    <w:rsid w:val="009B5B23"/>
    <w:rsid w:val="009C54AD"/>
    <w:rsid w:val="009E30CB"/>
    <w:rsid w:val="00A334B4"/>
    <w:rsid w:val="00A644BE"/>
    <w:rsid w:val="00A669A4"/>
    <w:rsid w:val="00A73CEC"/>
    <w:rsid w:val="00A81419"/>
    <w:rsid w:val="00AC6427"/>
    <w:rsid w:val="00AC6537"/>
    <w:rsid w:val="00AD0D5A"/>
    <w:rsid w:val="00AD56F4"/>
    <w:rsid w:val="00AD7037"/>
    <w:rsid w:val="00AF4B3B"/>
    <w:rsid w:val="00AF4C7B"/>
    <w:rsid w:val="00B661E8"/>
    <w:rsid w:val="00B831BB"/>
    <w:rsid w:val="00B83FEB"/>
    <w:rsid w:val="00BF0440"/>
    <w:rsid w:val="00C02FF9"/>
    <w:rsid w:val="00C97003"/>
    <w:rsid w:val="00CA1679"/>
    <w:rsid w:val="00CC6808"/>
    <w:rsid w:val="00CC7950"/>
    <w:rsid w:val="00CE6E4F"/>
    <w:rsid w:val="00D07F26"/>
    <w:rsid w:val="00D172BC"/>
    <w:rsid w:val="00D92DD3"/>
    <w:rsid w:val="00E24561"/>
    <w:rsid w:val="00E36CD4"/>
    <w:rsid w:val="00E52027"/>
    <w:rsid w:val="00EF4D03"/>
    <w:rsid w:val="00F356D2"/>
    <w:rsid w:val="00F6689F"/>
    <w:rsid w:val="00F71F6C"/>
    <w:rsid w:val="00F72D74"/>
    <w:rsid w:val="00FA3CD3"/>
    <w:rsid w:val="00FC3356"/>
    <w:rsid w:val="00FF59D2"/>
    <w:rsid w:val="026D07C3"/>
    <w:rsid w:val="028C2E96"/>
    <w:rsid w:val="036119EC"/>
    <w:rsid w:val="06252EE0"/>
    <w:rsid w:val="068B1EC9"/>
    <w:rsid w:val="099B5A74"/>
    <w:rsid w:val="0B3A2110"/>
    <w:rsid w:val="0E4E6F98"/>
    <w:rsid w:val="0F3F7CF5"/>
    <w:rsid w:val="1006442C"/>
    <w:rsid w:val="114B0D56"/>
    <w:rsid w:val="128C3FFE"/>
    <w:rsid w:val="18423009"/>
    <w:rsid w:val="1B1D75E6"/>
    <w:rsid w:val="1B771650"/>
    <w:rsid w:val="1C9C6B46"/>
    <w:rsid w:val="1E2454A2"/>
    <w:rsid w:val="1FC5682F"/>
    <w:rsid w:val="200A1C59"/>
    <w:rsid w:val="2092060E"/>
    <w:rsid w:val="266E3CFE"/>
    <w:rsid w:val="2AB05EA7"/>
    <w:rsid w:val="2C69652E"/>
    <w:rsid w:val="2E496577"/>
    <w:rsid w:val="2E571F14"/>
    <w:rsid w:val="2F6962A5"/>
    <w:rsid w:val="312B2743"/>
    <w:rsid w:val="34EF0FC6"/>
    <w:rsid w:val="384043A1"/>
    <w:rsid w:val="3A94131C"/>
    <w:rsid w:val="3B6444BC"/>
    <w:rsid w:val="40917FC2"/>
    <w:rsid w:val="42540364"/>
    <w:rsid w:val="463437DB"/>
    <w:rsid w:val="486F3D91"/>
    <w:rsid w:val="4A3E275F"/>
    <w:rsid w:val="4CC57F2F"/>
    <w:rsid w:val="4FE45773"/>
    <w:rsid w:val="52A116FA"/>
    <w:rsid w:val="53C95D5D"/>
    <w:rsid w:val="53E71DE7"/>
    <w:rsid w:val="56310761"/>
    <w:rsid w:val="569709DF"/>
    <w:rsid w:val="59011CE6"/>
    <w:rsid w:val="59DA0810"/>
    <w:rsid w:val="5A3C75BC"/>
    <w:rsid w:val="5AD663BC"/>
    <w:rsid w:val="5B00187B"/>
    <w:rsid w:val="5B743E4F"/>
    <w:rsid w:val="5D3970FE"/>
    <w:rsid w:val="5E174C1D"/>
    <w:rsid w:val="5EFC6636"/>
    <w:rsid w:val="60D06908"/>
    <w:rsid w:val="63ED479F"/>
    <w:rsid w:val="669E6591"/>
    <w:rsid w:val="686A676A"/>
    <w:rsid w:val="6DEC3141"/>
    <w:rsid w:val="6E020619"/>
    <w:rsid w:val="70DF0A45"/>
    <w:rsid w:val="71F76751"/>
    <w:rsid w:val="727E1A1D"/>
    <w:rsid w:val="753F50CE"/>
    <w:rsid w:val="77426C36"/>
    <w:rsid w:val="78650950"/>
    <w:rsid w:val="788B1D6B"/>
    <w:rsid w:val="7EE8206C"/>
    <w:rsid w:val="7F163A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qFormat="1" w:unhideWhenUsed="0" w:uiPriority="0" w:semiHidden="0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iPriority="99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after="260" w:line="416" w:lineRule="auto"/>
      <w:outlineLvl w:val="1"/>
    </w:pPr>
    <w:rPr>
      <w:rFonts w:ascii="Cambria" w:hAnsi="Cambria"/>
      <w:b/>
      <w:bCs/>
      <w:sz w:val="32"/>
      <w:szCs w:val="32"/>
    </w:rPr>
  </w:style>
  <w:style w:type="character" w:default="1" w:styleId="10">
    <w:name w:val="Default Paragraph Font"/>
    <w:autoRedefine/>
    <w:semiHidden/>
    <w:unhideWhenUsed/>
    <w:qFormat/>
    <w:uiPriority w:val="1"/>
  </w:style>
  <w:style w:type="table" w:default="1" w:styleId="8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Normal Indent"/>
    <w:basedOn w:val="1"/>
    <w:autoRedefine/>
    <w:qFormat/>
    <w:uiPriority w:val="0"/>
    <w:pPr>
      <w:ind w:firstLine="420" w:firstLineChars="200"/>
    </w:pPr>
  </w:style>
  <w:style w:type="paragraph" w:styleId="5">
    <w:name w:val="Body Text"/>
    <w:basedOn w:val="1"/>
    <w:autoRedefine/>
    <w:unhideWhenUsed/>
    <w:qFormat/>
    <w:uiPriority w:val="99"/>
    <w:pPr>
      <w:widowControl w:val="0"/>
      <w:spacing w:after="12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paragraph" w:styleId="6">
    <w:name w:val="footer"/>
    <w:basedOn w:val="1"/>
    <w:link w:val="12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1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9">
    <w:name w:val="Table Grid"/>
    <w:basedOn w:val="8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1">
    <w:name w:val="页眉 字符"/>
    <w:basedOn w:val="10"/>
    <w:link w:val="7"/>
    <w:autoRedefine/>
    <w:qFormat/>
    <w:uiPriority w:val="99"/>
    <w:rPr>
      <w:sz w:val="18"/>
      <w:szCs w:val="18"/>
    </w:rPr>
  </w:style>
  <w:style w:type="character" w:customStyle="1" w:styleId="12">
    <w:name w:val="页脚 字符"/>
    <w:basedOn w:val="10"/>
    <w:link w:val="6"/>
    <w:autoRedefine/>
    <w:qFormat/>
    <w:uiPriority w:val="99"/>
    <w:rPr>
      <w:sz w:val="18"/>
      <w:szCs w:val="18"/>
    </w:rPr>
  </w:style>
  <w:style w:type="paragraph" w:styleId="13">
    <w:name w:val="List Paragraph"/>
    <w:basedOn w:val="1"/>
    <w:autoRedefine/>
    <w:qFormat/>
    <w:uiPriority w:val="34"/>
    <w:pPr>
      <w:ind w:firstLine="420" w:firstLineChars="200"/>
    </w:pPr>
  </w:style>
  <w:style w:type="paragraph" w:customStyle="1" w:styleId="14">
    <w:name w:val="Table Paragraph"/>
    <w:basedOn w:val="1"/>
    <w:autoRedefine/>
    <w:qFormat/>
    <w:uiPriority w:val="1"/>
    <w:rPr>
      <w:rFonts w:ascii="宋体" w:hAnsi="宋体" w:eastAsia="宋体" w:cs="宋体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2" Type="http://schemas.openxmlformats.org/officeDocument/2006/relationships/fontTable" Target="fontTable.xml"/><Relationship Id="rId61" Type="http://schemas.openxmlformats.org/officeDocument/2006/relationships/numbering" Target="numbering.xml"/><Relationship Id="rId60" Type="http://schemas.openxmlformats.org/officeDocument/2006/relationships/customXml" Target="../customXml/item1.xml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jpeg"/><Relationship Id="rId57" Type="http://schemas.openxmlformats.org/officeDocument/2006/relationships/image" Target="media/image53.jpeg"/><Relationship Id="rId56" Type="http://schemas.openxmlformats.org/officeDocument/2006/relationships/image" Target="media/image52.png"/><Relationship Id="rId55" Type="http://schemas.openxmlformats.org/officeDocument/2006/relationships/image" Target="media/image51.jpeg"/><Relationship Id="rId54" Type="http://schemas.openxmlformats.org/officeDocument/2006/relationships/image" Target="media/image50.jpe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jpeg"/><Relationship Id="rId5" Type="http://schemas.openxmlformats.org/officeDocument/2006/relationships/theme" Target="theme/theme1.xml"/><Relationship Id="rId49" Type="http://schemas.openxmlformats.org/officeDocument/2006/relationships/image" Target="media/image45.tiff"/><Relationship Id="rId48" Type="http://schemas.openxmlformats.org/officeDocument/2006/relationships/image" Target="media/image44.png"/><Relationship Id="rId47" Type="http://schemas.openxmlformats.org/officeDocument/2006/relationships/image" Target="media/image43.jpeg"/><Relationship Id="rId46" Type="http://schemas.openxmlformats.org/officeDocument/2006/relationships/image" Target="media/image42.jpe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jpeg"/><Relationship Id="rId41" Type="http://schemas.openxmlformats.org/officeDocument/2006/relationships/image" Target="media/image37.jpeg"/><Relationship Id="rId40" Type="http://schemas.openxmlformats.org/officeDocument/2006/relationships/image" Target="media/image36.jpeg"/><Relationship Id="rId4" Type="http://schemas.openxmlformats.org/officeDocument/2006/relationships/footer" Target="footer1.xml"/><Relationship Id="rId39" Type="http://schemas.openxmlformats.org/officeDocument/2006/relationships/image" Target="media/image35.jpe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jpe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jpeg"/><Relationship Id="rId28" Type="http://schemas.openxmlformats.org/officeDocument/2006/relationships/image" Target="media/image24.jpeg"/><Relationship Id="rId27" Type="http://schemas.openxmlformats.org/officeDocument/2006/relationships/image" Target="media/image23.png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27</Pages>
  <Words>1364</Words>
  <Characters>1385</Characters>
  <Lines>5</Lines>
  <Paragraphs>1</Paragraphs>
  <TotalTime>0</TotalTime>
  <ScaleCrop>false</ScaleCrop>
  <LinksUpToDate>false</LinksUpToDate>
  <CharactersWithSpaces>1387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2022-02-19T07:24:00Z</dcterms:created>
  <dc:creator>黄有志</dc:creator>
  <cp:lastModifiedBy>WPS_1670397250</cp:lastModifiedBy>
  <dcterms:modified xsi:type="dcterms:W3CDTF">2024-12-06T10:41:25Z</dcterms:modified>
  <cp:revision>69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ICV">
    <vt:lpwstr>D0D4D872DE874DE0B8B382D429D63038_13</vt:lpwstr>
  </property>
</Properties>
</file>