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341A2FC">
      <w:pPr>
        <w:keepNext w:val="0"/>
        <w:keepLines w:val="0"/>
        <w:pageBreakBefore w:val="0"/>
        <w:widowControl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360" w:lineRule="auto"/>
        <w:jc w:val="center"/>
        <w:textAlignment w:val="auto"/>
        <w:outlineLvl w:val="0"/>
        <w:rPr>
          <w:rFonts w:hint="eastAsia" w:ascii="宋体" w:hAnsi="宋体" w:eastAsia="宋体" w:cs="宋体"/>
          <w:b/>
          <w:bCs w:val="0"/>
          <w:sz w:val="32"/>
          <w:szCs w:val="32"/>
          <w:lang w:val="en-US" w:eastAsia="zh-CN"/>
        </w:rPr>
      </w:pPr>
    </w:p>
    <w:p w14:paraId="56DC4F9A">
      <w:pPr>
        <w:pStyle w:val="2"/>
        <w:spacing w:after="0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3.2办学条件</w:t>
      </w:r>
    </w:p>
    <w:p w14:paraId="4D27092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jc w:val="center"/>
        <w:textAlignment w:val="auto"/>
        <w:outlineLvl w:val="9"/>
        <w:rPr>
          <w:rFonts w:hint="eastAsia" w:ascii="宋体" w:hAnsi="宋体" w:eastAsia="宋体" w:cs="宋体"/>
          <w:b/>
          <w:bCs/>
          <w:kern w:val="2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2"/>
          <w:sz w:val="32"/>
          <w:szCs w:val="32"/>
          <w:lang w:val="en-US" w:eastAsia="zh-CN"/>
        </w:rPr>
        <w:t>3.2.14</w:t>
      </w:r>
      <w:bookmarkStart w:id="12" w:name="_GoBack"/>
      <w:bookmarkEnd w:id="12"/>
      <w:r>
        <w:rPr>
          <w:rFonts w:hint="eastAsia" w:ascii="宋体" w:hAnsi="宋体" w:eastAsia="宋体" w:cs="宋体"/>
          <w:b/>
          <w:bCs/>
          <w:kern w:val="2"/>
          <w:sz w:val="32"/>
          <w:szCs w:val="32"/>
          <w:lang w:val="en-US" w:eastAsia="zh-CN"/>
        </w:rPr>
        <w:t>校企共同改革技能实训课的管理</w:t>
      </w:r>
    </w:p>
    <w:p w14:paraId="5D102B4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jc w:val="center"/>
        <w:textAlignment w:val="auto"/>
        <w:rPr>
          <w:rFonts w:hint="eastAsia" w:cstheme="minorBidi"/>
          <w:b/>
          <w:bCs/>
          <w:kern w:val="2"/>
          <w:sz w:val="32"/>
          <w:szCs w:val="32"/>
          <w:lang w:val="en-US" w:eastAsia="zh-CN"/>
        </w:rPr>
      </w:pPr>
    </w:p>
    <w:sdt>
      <w:sdtPr>
        <w:rPr>
          <w:rFonts w:ascii="宋体" w:hAnsi="宋体" w:eastAsia="宋体" w:cstheme="minorBidi"/>
          <w:b/>
          <w:bCs/>
          <w:kern w:val="2"/>
          <w:sz w:val="28"/>
          <w:szCs w:val="32"/>
          <w:lang w:val="en-US" w:eastAsia="zh-CN" w:bidi="ar-SA"/>
        </w:rPr>
        <w:id w:val="147459463"/>
        <w15:color w:val="DBDBDB"/>
        <w:docPartObj>
          <w:docPartGallery w:val="Table of Contents"/>
          <w:docPartUnique/>
        </w:docPartObj>
      </w:sdtPr>
      <w:sdtEndPr>
        <w:rPr>
          <w:rFonts w:hint="eastAsia" w:asciiTheme="minorHAnsi" w:hAnsiTheme="minorHAnsi" w:eastAsiaTheme="minorEastAsia" w:cstheme="minorBidi"/>
          <w:b/>
          <w:bCs/>
          <w:kern w:val="2"/>
          <w:sz w:val="21"/>
          <w:szCs w:val="32"/>
          <w:lang w:val="en-US" w:eastAsia="zh-CN" w:bidi="ar-SA"/>
        </w:rPr>
      </w:sdtEndPr>
      <w:sdtContent>
        <w:p w14:paraId="1E17B294"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  <w:rPr>
              <w:b/>
              <w:bCs/>
              <w:sz w:val="28"/>
              <w:szCs w:val="32"/>
            </w:rPr>
          </w:pPr>
          <w:r>
            <w:rPr>
              <w:rFonts w:ascii="宋体" w:hAnsi="宋体" w:eastAsia="宋体"/>
              <w:b/>
              <w:bCs/>
              <w:sz w:val="28"/>
              <w:szCs w:val="32"/>
            </w:rPr>
            <w:t>目录</w:t>
          </w:r>
        </w:p>
        <w:p w14:paraId="1C0640A3">
          <w:pPr>
            <w:pStyle w:val="3"/>
            <w:keepNext w:val="0"/>
            <w:keepLines w:val="0"/>
            <w:pageBreakBefore w:val="0"/>
            <w:widowControl w:val="0"/>
            <w:tabs>
              <w:tab w:val="right" w:leader="dot" w:pos="9070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ind w:left="0" w:leftChars="0" w:firstLine="0" w:firstLineChars="0"/>
            <w:textAlignment w:val="auto"/>
          </w:pPr>
          <w:r>
            <w:rPr>
              <w:rFonts w:hint="eastAsia" w:cstheme="minorBidi"/>
              <w:b/>
              <w:bCs/>
              <w:kern w:val="2"/>
              <w:sz w:val="32"/>
              <w:szCs w:val="32"/>
              <w:lang w:val="en-US" w:eastAsia="zh-CN"/>
            </w:rPr>
            <w:fldChar w:fldCharType="begin"/>
          </w:r>
          <w:r>
            <w:rPr>
              <w:rFonts w:hint="eastAsia" w:cstheme="minorBidi"/>
              <w:b/>
              <w:bCs/>
              <w:kern w:val="2"/>
              <w:sz w:val="32"/>
              <w:szCs w:val="32"/>
              <w:lang w:val="en-US" w:eastAsia="zh-CN"/>
            </w:rPr>
            <w:instrText xml:space="preserve">TOC \o "1-3" \h \u </w:instrText>
          </w:r>
          <w:r>
            <w:rPr>
              <w:rFonts w:hint="eastAsia" w:cstheme="minorBidi"/>
              <w:b/>
              <w:bCs/>
              <w:kern w:val="2"/>
              <w:sz w:val="32"/>
              <w:szCs w:val="32"/>
              <w:lang w:val="en-US" w:eastAsia="zh-CN"/>
            </w:rPr>
            <w:fldChar w:fldCharType="separate"/>
          </w:r>
          <w:r>
            <w:rPr>
              <w:rFonts w:hint="eastAsia" w:cstheme="minorBidi"/>
              <w:bCs/>
              <w:kern w:val="2"/>
              <w:szCs w:val="32"/>
              <w:lang w:val="en-US" w:eastAsia="zh-CN"/>
            </w:rPr>
            <w:fldChar w:fldCharType="begin"/>
          </w:r>
          <w:r>
            <w:rPr>
              <w:rFonts w:hint="eastAsia" w:cstheme="minorBidi"/>
              <w:bCs/>
              <w:kern w:val="2"/>
              <w:szCs w:val="32"/>
              <w:lang w:val="en-US" w:eastAsia="zh-CN"/>
            </w:rPr>
            <w:instrText xml:space="preserve"> HYPERLINK \l _Toc12432 </w:instrText>
          </w:r>
          <w:r>
            <w:rPr>
              <w:rFonts w:hint="eastAsia" w:cstheme="minorBidi"/>
              <w:bCs/>
              <w:kern w:val="2"/>
              <w:szCs w:val="32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 w:val="0"/>
              <w:kern w:val="2"/>
              <w:szCs w:val="28"/>
              <w:lang w:val="en-US" w:eastAsia="zh-CN"/>
            </w:rPr>
            <w:t>一、校企共建实训课程管理</w:t>
          </w:r>
          <w:r>
            <w:tab/>
          </w:r>
          <w:r>
            <w:fldChar w:fldCharType="begin"/>
          </w:r>
          <w:r>
            <w:instrText xml:space="preserve"> PAGEREF _Toc12432 \h </w:instrText>
          </w:r>
          <w:r>
            <w:fldChar w:fldCharType="separate"/>
          </w:r>
          <w:r>
            <w:t>2</w:t>
          </w:r>
          <w:r>
            <w:fldChar w:fldCharType="end"/>
          </w:r>
          <w:r>
            <w:rPr>
              <w:rFonts w:hint="eastAsia" w:cstheme="minorBidi"/>
              <w:bCs/>
              <w:kern w:val="2"/>
              <w:szCs w:val="32"/>
              <w:lang w:val="en-US" w:eastAsia="zh-CN"/>
            </w:rPr>
            <w:fldChar w:fldCharType="end"/>
          </w:r>
        </w:p>
        <w:p w14:paraId="44F04D7F">
          <w:pPr>
            <w:pStyle w:val="8"/>
            <w:keepNext w:val="0"/>
            <w:keepLines w:val="0"/>
            <w:pageBreakBefore w:val="0"/>
            <w:widowControl w:val="0"/>
            <w:tabs>
              <w:tab w:val="right" w:leader="dot" w:pos="9070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</w:pPr>
          <w:r>
            <w:rPr>
              <w:rFonts w:hint="eastAsia" w:cstheme="minorBidi"/>
              <w:bCs/>
              <w:kern w:val="2"/>
              <w:szCs w:val="32"/>
              <w:lang w:val="en-US" w:eastAsia="zh-CN"/>
            </w:rPr>
            <w:fldChar w:fldCharType="begin"/>
          </w:r>
          <w:r>
            <w:rPr>
              <w:rFonts w:hint="eastAsia" w:cstheme="minorBidi"/>
              <w:bCs/>
              <w:kern w:val="2"/>
              <w:szCs w:val="32"/>
              <w:lang w:val="en-US" w:eastAsia="zh-CN"/>
            </w:rPr>
            <w:instrText xml:space="preserve"> HYPERLINK \l _Toc5888 </w:instrText>
          </w:r>
          <w:r>
            <w:rPr>
              <w:rFonts w:hint="eastAsia" w:cstheme="minorBidi"/>
              <w:bCs/>
              <w:kern w:val="2"/>
              <w:szCs w:val="32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 w:val="0"/>
              <w:kern w:val="2"/>
              <w:szCs w:val="28"/>
              <w:lang w:val="en-US" w:eastAsia="zh-CN"/>
            </w:rPr>
            <w:t>（一） 与四海企业服务中心开展“师徒制”培养模式，改革实训课程</w:t>
          </w:r>
          <w:r>
            <w:tab/>
          </w:r>
          <w:r>
            <w:fldChar w:fldCharType="begin"/>
          </w:r>
          <w:r>
            <w:instrText xml:space="preserve"> PAGEREF _Toc5888 \h </w:instrText>
          </w:r>
          <w:r>
            <w:fldChar w:fldCharType="separate"/>
          </w:r>
          <w:r>
            <w:t>2</w:t>
          </w:r>
          <w:r>
            <w:fldChar w:fldCharType="end"/>
          </w:r>
          <w:r>
            <w:rPr>
              <w:rFonts w:hint="eastAsia" w:cstheme="minorBidi"/>
              <w:bCs/>
              <w:kern w:val="2"/>
              <w:szCs w:val="32"/>
              <w:lang w:val="en-US" w:eastAsia="zh-CN"/>
            </w:rPr>
            <w:fldChar w:fldCharType="end"/>
          </w:r>
        </w:p>
        <w:p w14:paraId="51C644CC">
          <w:pPr>
            <w:pStyle w:val="3"/>
            <w:keepNext w:val="0"/>
            <w:keepLines w:val="0"/>
            <w:pageBreakBefore w:val="0"/>
            <w:widowControl w:val="0"/>
            <w:tabs>
              <w:tab w:val="right" w:leader="dot" w:pos="9070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</w:pPr>
          <w:r>
            <w:rPr>
              <w:rFonts w:hint="eastAsia" w:cstheme="minorBidi"/>
              <w:bCs/>
              <w:kern w:val="2"/>
              <w:szCs w:val="32"/>
              <w:lang w:val="en-US" w:eastAsia="zh-CN"/>
            </w:rPr>
            <w:fldChar w:fldCharType="begin"/>
          </w:r>
          <w:r>
            <w:rPr>
              <w:rFonts w:hint="eastAsia" w:cstheme="minorBidi"/>
              <w:bCs/>
              <w:kern w:val="2"/>
              <w:szCs w:val="32"/>
              <w:lang w:val="en-US" w:eastAsia="zh-CN"/>
            </w:rPr>
            <w:instrText xml:space="preserve"> HYPERLINK \l _Toc30179 </w:instrText>
          </w:r>
          <w:r>
            <w:rPr>
              <w:rFonts w:hint="eastAsia" w:cstheme="minorBidi"/>
              <w:bCs/>
              <w:kern w:val="2"/>
              <w:szCs w:val="32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 w:val="0"/>
              <w:kern w:val="2"/>
              <w:szCs w:val="28"/>
              <w:lang w:val="en-US" w:eastAsia="zh-CN"/>
            </w:rPr>
            <w:t>1、 校企共同制定19级、20级、21级实施性教学方案</w:t>
          </w:r>
          <w:r>
            <w:tab/>
          </w:r>
          <w:r>
            <w:fldChar w:fldCharType="begin"/>
          </w:r>
          <w:r>
            <w:instrText xml:space="preserve"> PAGEREF _Toc30179 \h </w:instrText>
          </w:r>
          <w:r>
            <w:fldChar w:fldCharType="separate"/>
          </w:r>
          <w:r>
            <w:t>2</w:t>
          </w:r>
          <w:r>
            <w:fldChar w:fldCharType="end"/>
          </w:r>
          <w:r>
            <w:rPr>
              <w:rFonts w:hint="eastAsia" w:cstheme="minorBidi"/>
              <w:bCs/>
              <w:kern w:val="2"/>
              <w:szCs w:val="32"/>
              <w:lang w:val="en-US" w:eastAsia="zh-CN"/>
            </w:rPr>
            <w:fldChar w:fldCharType="end"/>
          </w:r>
        </w:p>
        <w:p w14:paraId="47A49674">
          <w:pPr>
            <w:pStyle w:val="3"/>
            <w:keepNext w:val="0"/>
            <w:keepLines w:val="0"/>
            <w:pageBreakBefore w:val="0"/>
            <w:widowControl w:val="0"/>
            <w:tabs>
              <w:tab w:val="right" w:leader="dot" w:pos="9070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</w:pPr>
          <w:r>
            <w:rPr>
              <w:rFonts w:hint="eastAsia" w:cstheme="minorBidi"/>
              <w:bCs/>
              <w:kern w:val="2"/>
              <w:szCs w:val="32"/>
              <w:lang w:val="en-US" w:eastAsia="zh-CN"/>
            </w:rPr>
            <w:fldChar w:fldCharType="begin"/>
          </w:r>
          <w:r>
            <w:rPr>
              <w:rFonts w:hint="eastAsia" w:cstheme="minorBidi"/>
              <w:bCs/>
              <w:kern w:val="2"/>
              <w:szCs w:val="32"/>
              <w:lang w:val="en-US" w:eastAsia="zh-CN"/>
            </w:rPr>
            <w:instrText xml:space="preserve"> HYPERLINK \l _Toc29974 </w:instrText>
          </w:r>
          <w:r>
            <w:rPr>
              <w:rFonts w:hint="eastAsia" w:cstheme="minorBidi"/>
              <w:bCs/>
              <w:kern w:val="2"/>
              <w:szCs w:val="32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 w:val="0"/>
              <w:kern w:val="2"/>
              <w:szCs w:val="28"/>
              <w:lang w:val="en-US" w:eastAsia="zh-CN"/>
            </w:rPr>
            <w:t>2、校企共同调整实训课程计划</w:t>
          </w:r>
          <w:r>
            <w:tab/>
          </w:r>
          <w:r>
            <w:fldChar w:fldCharType="begin"/>
          </w:r>
          <w:r>
            <w:instrText xml:space="preserve"> PAGEREF _Toc29974 \h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rPr>
              <w:rFonts w:hint="eastAsia" w:cstheme="minorBidi"/>
              <w:bCs/>
              <w:kern w:val="2"/>
              <w:szCs w:val="32"/>
              <w:lang w:val="en-US" w:eastAsia="zh-CN"/>
            </w:rPr>
            <w:fldChar w:fldCharType="end"/>
          </w:r>
        </w:p>
        <w:p w14:paraId="644569C3">
          <w:pPr>
            <w:pStyle w:val="3"/>
            <w:keepNext w:val="0"/>
            <w:keepLines w:val="0"/>
            <w:pageBreakBefore w:val="0"/>
            <w:widowControl w:val="0"/>
            <w:tabs>
              <w:tab w:val="right" w:leader="dot" w:pos="9070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</w:pPr>
          <w:r>
            <w:rPr>
              <w:rFonts w:hint="eastAsia" w:cstheme="minorBidi"/>
              <w:bCs/>
              <w:kern w:val="2"/>
              <w:szCs w:val="32"/>
              <w:lang w:val="en-US" w:eastAsia="zh-CN"/>
            </w:rPr>
            <w:fldChar w:fldCharType="begin"/>
          </w:r>
          <w:r>
            <w:rPr>
              <w:rFonts w:hint="eastAsia" w:cstheme="minorBidi"/>
              <w:bCs/>
              <w:kern w:val="2"/>
              <w:szCs w:val="32"/>
              <w:lang w:val="en-US" w:eastAsia="zh-CN"/>
            </w:rPr>
            <w:instrText xml:space="preserve"> HYPERLINK \l _Toc27805 </w:instrText>
          </w:r>
          <w:r>
            <w:rPr>
              <w:rFonts w:hint="eastAsia" w:cstheme="minorBidi"/>
              <w:bCs/>
              <w:kern w:val="2"/>
              <w:szCs w:val="32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 w:val="0"/>
              <w:kern w:val="2"/>
              <w:szCs w:val="28"/>
              <w:lang w:val="en-US" w:eastAsia="zh-CN"/>
            </w:rPr>
            <w:t>3、校企合作共同评价技能课程教学质量</w:t>
          </w:r>
          <w:r>
            <w:tab/>
          </w:r>
          <w:r>
            <w:fldChar w:fldCharType="begin"/>
          </w:r>
          <w:r>
            <w:instrText xml:space="preserve"> PAGEREF _Toc27805 \h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rPr>
              <w:rFonts w:hint="eastAsia" w:cstheme="minorBidi"/>
              <w:bCs/>
              <w:kern w:val="2"/>
              <w:szCs w:val="32"/>
              <w:lang w:val="en-US" w:eastAsia="zh-CN"/>
            </w:rPr>
            <w:fldChar w:fldCharType="end"/>
          </w:r>
        </w:p>
        <w:p w14:paraId="680C9004">
          <w:pPr>
            <w:pStyle w:val="8"/>
            <w:keepNext w:val="0"/>
            <w:keepLines w:val="0"/>
            <w:pageBreakBefore w:val="0"/>
            <w:widowControl w:val="0"/>
            <w:tabs>
              <w:tab w:val="right" w:leader="dot" w:pos="9070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</w:pPr>
          <w:r>
            <w:rPr>
              <w:rFonts w:hint="eastAsia" w:cstheme="minorBidi"/>
              <w:bCs/>
              <w:kern w:val="2"/>
              <w:szCs w:val="32"/>
              <w:lang w:val="en-US" w:eastAsia="zh-CN"/>
            </w:rPr>
            <w:fldChar w:fldCharType="begin"/>
          </w:r>
          <w:r>
            <w:rPr>
              <w:rFonts w:hint="eastAsia" w:cstheme="minorBidi"/>
              <w:bCs/>
              <w:kern w:val="2"/>
              <w:szCs w:val="32"/>
              <w:lang w:val="en-US" w:eastAsia="zh-CN"/>
            </w:rPr>
            <w:instrText xml:space="preserve"> HYPERLINK \l _Toc3220 </w:instrText>
          </w:r>
          <w:r>
            <w:rPr>
              <w:rFonts w:hint="eastAsia" w:cstheme="minorBidi"/>
              <w:bCs/>
              <w:kern w:val="2"/>
              <w:szCs w:val="32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 w:val="0"/>
              <w:kern w:val="2"/>
              <w:szCs w:val="28"/>
              <w:lang w:val="en-US" w:eastAsia="zh-CN"/>
            </w:rPr>
            <w:t>（二） 与启创公司开展“工学结合”模式，参与实训课程管理</w:t>
          </w:r>
          <w:r>
            <w:tab/>
          </w:r>
          <w:r>
            <w:fldChar w:fldCharType="begin"/>
          </w:r>
          <w:r>
            <w:instrText xml:space="preserve"> PAGEREF _Toc3220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rPr>
              <w:rFonts w:hint="eastAsia" w:cstheme="minorBidi"/>
              <w:bCs/>
              <w:kern w:val="2"/>
              <w:szCs w:val="32"/>
              <w:lang w:val="en-US" w:eastAsia="zh-CN"/>
            </w:rPr>
            <w:fldChar w:fldCharType="end"/>
          </w:r>
        </w:p>
        <w:p w14:paraId="69CF8B58">
          <w:pPr>
            <w:pStyle w:val="3"/>
            <w:keepNext w:val="0"/>
            <w:keepLines w:val="0"/>
            <w:pageBreakBefore w:val="0"/>
            <w:widowControl w:val="0"/>
            <w:tabs>
              <w:tab w:val="right" w:leader="dot" w:pos="9070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</w:pPr>
          <w:r>
            <w:rPr>
              <w:rFonts w:hint="eastAsia" w:cstheme="minorBidi"/>
              <w:bCs/>
              <w:kern w:val="2"/>
              <w:szCs w:val="32"/>
              <w:lang w:val="en-US" w:eastAsia="zh-CN"/>
            </w:rPr>
            <w:fldChar w:fldCharType="begin"/>
          </w:r>
          <w:r>
            <w:rPr>
              <w:rFonts w:hint="eastAsia" w:cstheme="minorBidi"/>
              <w:bCs/>
              <w:kern w:val="2"/>
              <w:szCs w:val="32"/>
              <w:lang w:val="en-US" w:eastAsia="zh-CN"/>
            </w:rPr>
            <w:instrText xml:space="preserve"> HYPERLINK \l _Toc10039 </w:instrText>
          </w:r>
          <w:r>
            <w:rPr>
              <w:rFonts w:hint="eastAsia" w:cstheme="minorBidi"/>
              <w:bCs/>
              <w:kern w:val="2"/>
              <w:szCs w:val="32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 w:val="0"/>
              <w:kern w:val="2"/>
              <w:szCs w:val="28"/>
              <w:lang w:val="en-US" w:eastAsia="zh-CN"/>
            </w:rPr>
            <w:t>1、 校区合作，共同签订“工学结合”协议</w:t>
          </w:r>
          <w:r>
            <w:tab/>
          </w:r>
          <w:r>
            <w:fldChar w:fldCharType="begin"/>
          </w:r>
          <w:r>
            <w:instrText xml:space="preserve"> PAGEREF _Toc10039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rPr>
              <w:rFonts w:hint="eastAsia" w:cstheme="minorBidi"/>
              <w:bCs/>
              <w:kern w:val="2"/>
              <w:szCs w:val="32"/>
              <w:lang w:val="en-US" w:eastAsia="zh-CN"/>
            </w:rPr>
            <w:fldChar w:fldCharType="end"/>
          </w:r>
        </w:p>
        <w:p w14:paraId="0FF65D91">
          <w:pPr>
            <w:pStyle w:val="3"/>
            <w:keepNext w:val="0"/>
            <w:keepLines w:val="0"/>
            <w:pageBreakBefore w:val="0"/>
            <w:widowControl w:val="0"/>
            <w:tabs>
              <w:tab w:val="right" w:leader="dot" w:pos="9070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</w:pPr>
          <w:r>
            <w:rPr>
              <w:rFonts w:hint="eastAsia" w:cstheme="minorBidi"/>
              <w:bCs/>
              <w:kern w:val="2"/>
              <w:szCs w:val="32"/>
              <w:lang w:val="en-US" w:eastAsia="zh-CN"/>
            </w:rPr>
            <w:fldChar w:fldCharType="begin"/>
          </w:r>
          <w:r>
            <w:rPr>
              <w:rFonts w:hint="eastAsia" w:cstheme="minorBidi"/>
              <w:bCs/>
              <w:kern w:val="2"/>
              <w:szCs w:val="32"/>
              <w:lang w:val="en-US" w:eastAsia="zh-CN"/>
            </w:rPr>
            <w:instrText xml:space="preserve"> HYPERLINK \l _Toc32041 </w:instrText>
          </w:r>
          <w:r>
            <w:rPr>
              <w:rFonts w:hint="eastAsia" w:cstheme="minorBidi"/>
              <w:bCs/>
              <w:kern w:val="2"/>
              <w:szCs w:val="32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 w:val="0"/>
              <w:kern w:val="2"/>
              <w:szCs w:val="28"/>
              <w:lang w:val="en-US" w:eastAsia="zh-CN"/>
            </w:rPr>
            <w:t>2、 校区合作共同制定实训课程项目</w:t>
          </w:r>
          <w:r>
            <w:tab/>
          </w:r>
          <w:r>
            <w:fldChar w:fldCharType="begin"/>
          </w:r>
          <w:r>
            <w:instrText xml:space="preserve"> PAGEREF _Toc32041 \h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rPr>
              <w:rFonts w:hint="eastAsia" w:cstheme="minorBidi"/>
              <w:bCs/>
              <w:kern w:val="2"/>
              <w:szCs w:val="32"/>
              <w:lang w:val="en-US" w:eastAsia="zh-CN"/>
            </w:rPr>
            <w:fldChar w:fldCharType="end"/>
          </w:r>
        </w:p>
        <w:p w14:paraId="2AC69BB3">
          <w:pPr>
            <w:pStyle w:val="3"/>
            <w:keepNext w:val="0"/>
            <w:keepLines w:val="0"/>
            <w:pageBreakBefore w:val="0"/>
            <w:widowControl w:val="0"/>
            <w:tabs>
              <w:tab w:val="right" w:leader="dot" w:pos="9070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ind w:left="0" w:leftChars="0" w:firstLine="0" w:firstLineChars="0"/>
            <w:textAlignment w:val="auto"/>
          </w:pPr>
          <w:r>
            <w:rPr>
              <w:rFonts w:hint="eastAsia" w:cstheme="minorBidi"/>
              <w:bCs/>
              <w:kern w:val="2"/>
              <w:szCs w:val="32"/>
              <w:lang w:val="en-US" w:eastAsia="zh-CN"/>
            </w:rPr>
            <w:fldChar w:fldCharType="begin"/>
          </w:r>
          <w:r>
            <w:rPr>
              <w:rFonts w:hint="eastAsia" w:cstheme="minorBidi"/>
              <w:bCs/>
              <w:kern w:val="2"/>
              <w:szCs w:val="32"/>
              <w:lang w:val="en-US" w:eastAsia="zh-CN"/>
            </w:rPr>
            <w:instrText xml:space="preserve"> HYPERLINK \l _Toc2416 </w:instrText>
          </w:r>
          <w:r>
            <w:rPr>
              <w:rFonts w:hint="eastAsia" w:cstheme="minorBidi"/>
              <w:bCs/>
              <w:kern w:val="2"/>
              <w:szCs w:val="32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 w:val="0"/>
              <w:kern w:val="2"/>
              <w:szCs w:val="28"/>
              <w:lang w:val="en-US" w:eastAsia="zh-CN"/>
            </w:rPr>
            <w:t>二、校企共建技能实训课程教学过程</w:t>
          </w:r>
          <w:r>
            <w:tab/>
          </w:r>
          <w:r>
            <w:fldChar w:fldCharType="begin"/>
          </w:r>
          <w:r>
            <w:instrText xml:space="preserve"> PAGEREF _Toc2416 \h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rPr>
              <w:rFonts w:hint="eastAsia" w:cstheme="minorBidi"/>
              <w:bCs/>
              <w:kern w:val="2"/>
              <w:szCs w:val="32"/>
              <w:lang w:val="en-US" w:eastAsia="zh-CN"/>
            </w:rPr>
            <w:fldChar w:fldCharType="end"/>
          </w:r>
        </w:p>
        <w:p w14:paraId="5AA10778">
          <w:pPr>
            <w:pStyle w:val="8"/>
            <w:keepNext w:val="0"/>
            <w:keepLines w:val="0"/>
            <w:pageBreakBefore w:val="0"/>
            <w:widowControl w:val="0"/>
            <w:tabs>
              <w:tab w:val="right" w:leader="dot" w:pos="9070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</w:pPr>
          <w:r>
            <w:rPr>
              <w:rFonts w:hint="eastAsia" w:cstheme="minorBidi"/>
              <w:bCs/>
              <w:kern w:val="2"/>
              <w:szCs w:val="32"/>
              <w:lang w:val="en-US" w:eastAsia="zh-CN"/>
            </w:rPr>
            <w:fldChar w:fldCharType="begin"/>
          </w:r>
          <w:r>
            <w:rPr>
              <w:rFonts w:hint="eastAsia" w:cstheme="minorBidi"/>
              <w:bCs/>
              <w:kern w:val="2"/>
              <w:szCs w:val="32"/>
              <w:lang w:val="en-US" w:eastAsia="zh-CN"/>
            </w:rPr>
            <w:instrText xml:space="preserve"> HYPERLINK \l _Toc31544 </w:instrText>
          </w:r>
          <w:r>
            <w:rPr>
              <w:rFonts w:hint="eastAsia" w:cstheme="minorBidi"/>
              <w:bCs/>
              <w:kern w:val="2"/>
              <w:szCs w:val="32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 w:val="0"/>
              <w:kern w:val="2"/>
              <w:szCs w:val="28"/>
              <w:lang w:val="en-US" w:eastAsia="zh-CN"/>
            </w:rPr>
            <w:t>（一）与四海校企共建实训课程过程</w:t>
          </w:r>
          <w:r>
            <w:tab/>
          </w:r>
          <w:r>
            <w:fldChar w:fldCharType="begin"/>
          </w:r>
          <w:r>
            <w:instrText xml:space="preserve"> PAGEREF _Toc31544 \h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rPr>
              <w:rFonts w:hint="eastAsia" w:cstheme="minorBidi"/>
              <w:bCs/>
              <w:kern w:val="2"/>
              <w:szCs w:val="32"/>
              <w:lang w:val="en-US" w:eastAsia="zh-CN"/>
            </w:rPr>
            <w:fldChar w:fldCharType="end"/>
          </w:r>
        </w:p>
        <w:p w14:paraId="489B647A">
          <w:pPr>
            <w:pStyle w:val="8"/>
            <w:keepNext w:val="0"/>
            <w:keepLines w:val="0"/>
            <w:pageBreakBefore w:val="0"/>
            <w:widowControl w:val="0"/>
            <w:tabs>
              <w:tab w:val="right" w:leader="dot" w:pos="9070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</w:pPr>
          <w:r>
            <w:rPr>
              <w:rFonts w:hint="eastAsia" w:cstheme="minorBidi"/>
              <w:bCs/>
              <w:kern w:val="2"/>
              <w:szCs w:val="32"/>
              <w:lang w:val="en-US" w:eastAsia="zh-CN"/>
            </w:rPr>
            <w:fldChar w:fldCharType="begin"/>
          </w:r>
          <w:r>
            <w:rPr>
              <w:rFonts w:hint="eastAsia" w:cstheme="minorBidi"/>
              <w:bCs/>
              <w:kern w:val="2"/>
              <w:szCs w:val="32"/>
              <w:lang w:val="en-US" w:eastAsia="zh-CN"/>
            </w:rPr>
            <w:instrText xml:space="preserve"> HYPERLINK \l _Toc24375 </w:instrText>
          </w:r>
          <w:r>
            <w:rPr>
              <w:rFonts w:hint="eastAsia" w:cstheme="minorBidi"/>
              <w:bCs/>
              <w:kern w:val="2"/>
              <w:szCs w:val="32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kern w:val="0"/>
              <w:szCs w:val="31"/>
              <w:lang w:val="en-US" w:eastAsia="zh-CN" w:bidi="ar"/>
            </w:rPr>
            <w:t>（二）启创公司校企共建实训课程过程</w:t>
          </w:r>
          <w:r>
            <w:tab/>
          </w:r>
          <w:r>
            <w:fldChar w:fldCharType="begin"/>
          </w:r>
          <w:r>
            <w:instrText xml:space="preserve"> PAGEREF _Toc24375 \h </w:instrText>
          </w:r>
          <w:r>
            <w:fldChar w:fldCharType="separate"/>
          </w:r>
          <w:r>
            <w:t>17</w:t>
          </w:r>
          <w:r>
            <w:fldChar w:fldCharType="end"/>
          </w:r>
          <w:r>
            <w:rPr>
              <w:rFonts w:hint="eastAsia" w:cstheme="minorBidi"/>
              <w:bCs/>
              <w:kern w:val="2"/>
              <w:szCs w:val="32"/>
              <w:lang w:val="en-US" w:eastAsia="zh-CN"/>
            </w:rPr>
            <w:fldChar w:fldCharType="end"/>
          </w:r>
        </w:p>
        <w:p w14:paraId="1A7F4667">
          <w:pPr>
            <w:pStyle w:val="3"/>
            <w:keepNext w:val="0"/>
            <w:keepLines w:val="0"/>
            <w:pageBreakBefore w:val="0"/>
            <w:widowControl w:val="0"/>
            <w:tabs>
              <w:tab w:val="right" w:leader="dot" w:pos="9070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ind w:left="0" w:leftChars="0" w:firstLine="0" w:firstLineChars="0"/>
            <w:textAlignment w:val="auto"/>
          </w:pPr>
          <w:r>
            <w:rPr>
              <w:rFonts w:hint="eastAsia" w:cstheme="minorBidi"/>
              <w:bCs/>
              <w:kern w:val="2"/>
              <w:szCs w:val="32"/>
              <w:lang w:val="en-US" w:eastAsia="zh-CN"/>
            </w:rPr>
            <w:fldChar w:fldCharType="begin"/>
          </w:r>
          <w:r>
            <w:rPr>
              <w:rFonts w:hint="eastAsia" w:cstheme="minorBidi"/>
              <w:bCs/>
              <w:kern w:val="2"/>
              <w:szCs w:val="32"/>
              <w:lang w:val="en-US" w:eastAsia="zh-CN"/>
            </w:rPr>
            <w:instrText xml:space="preserve"> HYPERLINK \l _Toc20389 </w:instrText>
          </w:r>
          <w:r>
            <w:rPr>
              <w:rFonts w:hint="eastAsia" w:cstheme="minorBidi"/>
              <w:bCs/>
              <w:kern w:val="2"/>
              <w:szCs w:val="32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 w:val="0"/>
              <w:kern w:val="2"/>
              <w:szCs w:val="28"/>
              <w:lang w:val="en-US" w:eastAsia="zh-CN"/>
            </w:rPr>
            <w:t>三、校企共建实训课程管理成果</w:t>
          </w:r>
          <w:r>
            <w:tab/>
          </w:r>
          <w:r>
            <w:fldChar w:fldCharType="begin"/>
          </w:r>
          <w:r>
            <w:instrText xml:space="preserve"> PAGEREF _Toc20389 \h </w:instrText>
          </w:r>
          <w:r>
            <w:fldChar w:fldCharType="separate"/>
          </w:r>
          <w:r>
            <w:t>21</w:t>
          </w:r>
          <w:r>
            <w:fldChar w:fldCharType="end"/>
          </w:r>
          <w:r>
            <w:rPr>
              <w:rFonts w:hint="eastAsia" w:cstheme="minorBidi"/>
              <w:bCs/>
              <w:kern w:val="2"/>
              <w:szCs w:val="32"/>
              <w:lang w:val="en-US" w:eastAsia="zh-CN"/>
            </w:rPr>
            <w:fldChar w:fldCharType="end"/>
          </w:r>
        </w:p>
        <w:p w14:paraId="591F9BA8">
          <w:pPr>
            <w:keepNext w:val="0"/>
            <w:keepLines w:val="0"/>
            <w:pageBreakBefore w:val="0"/>
            <w:widowControl w:val="0"/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after="0" w:line="360" w:lineRule="auto"/>
            <w:jc w:val="center"/>
            <w:textAlignment w:val="auto"/>
            <w:rPr>
              <w:rFonts w:hint="eastAsia" w:cstheme="minorBidi"/>
              <w:b/>
              <w:bCs/>
              <w:kern w:val="2"/>
              <w:sz w:val="32"/>
              <w:szCs w:val="32"/>
              <w:lang w:val="en-US" w:eastAsia="zh-CN"/>
            </w:rPr>
          </w:pPr>
          <w:r>
            <w:rPr>
              <w:rFonts w:hint="eastAsia" w:cstheme="minorBidi"/>
              <w:bCs/>
              <w:kern w:val="2"/>
              <w:szCs w:val="32"/>
              <w:lang w:val="en-US" w:eastAsia="zh-CN"/>
            </w:rPr>
            <w:fldChar w:fldCharType="end"/>
          </w:r>
        </w:p>
      </w:sdtContent>
    </w:sdt>
    <w:p w14:paraId="1BC0317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jc w:val="left"/>
        <w:textAlignment w:val="auto"/>
        <w:outlineLvl w:val="2"/>
        <w:rPr>
          <w:rFonts w:hint="eastAsia" w:ascii="宋体" w:hAnsi="宋体" w:eastAsia="宋体" w:cs="宋体"/>
          <w:b w:val="0"/>
          <w:bCs w:val="0"/>
          <w:kern w:val="2"/>
          <w:sz w:val="28"/>
          <w:szCs w:val="28"/>
          <w:lang w:val="en-US" w:eastAsia="zh-CN"/>
        </w:rPr>
      </w:pPr>
    </w:p>
    <w:p w14:paraId="671C096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jc w:val="left"/>
        <w:textAlignment w:val="auto"/>
        <w:outlineLvl w:val="2"/>
        <w:rPr>
          <w:rFonts w:hint="eastAsia" w:ascii="宋体" w:hAnsi="宋体" w:eastAsia="宋体" w:cs="宋体"/>
          <w:b w:val="0"/>
          <w:bCs w:val="0"/>
          <w:kern w:val="2"/>
          <w:sz w:val="28"/>
          <w:szCs w:val="28"/>
          <w:lang w:val="en-US" w:eastAsia="zh-CN"/>
        </w:rPr>
      </w:pPr>
    </w:p>
    <w:p w14:paraId="5CF2BB5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jc w:val="left"/>
        <w:textAlignment w:val="auto"/>
        <w:outlineLvl w:val="2"/>
        <w:rPr>
          <w:rFonts w:hint="eastAsia" w:ascii="宋体" w:hAnsi="宋体" w:eastAsia="宋体" w:cs="宋体"/>
          <w:b w:val="0"/>
          <w:bCs w:val="0"/>
          <w:kern w:val="2"/>
          <w:sz w:val="28"/>
          <w:szCs w:val="28"/>
          <w:lang w:val="en-US" w:eastAsia="zh-CN"/>
        </w:rPr>
      </w:pPr>
    </w:p>
    <w:p w14:paraId="452AEB8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jc w:val="left"/>
        <w:textAlignment w:val="auto"/>
        <w:outlineLvl w:val="2"/>
        <w:rPr>
          <w:rFonts w:hint="eastAsia" w:ascii="宋体" w:hAnsi="宋体" w:eastAsia="宋体" w:cs="宋体"/>
          <w:b w:val="0"/>
          <w:bCs w:val="0"/>
          <w:kern w:val="2"/>
          <w:sz w:val="28"/>
          <w:szCs w:val="28"/>
          <w:lang w:val="en-US" w:eastAsia="zh-CN"/>
        </w:rPr>
      </w:pPr>
    </w:p>
    <w:p w14:paraId="2199AC3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jc w:val="left"/>
        <w:textAlignment w:val="auto"/>
        <w:outlineLvl w:val="2"/>
        <w:rPr>
          <w:rFonts w:hint="eastAsia" w:ascii="宋体" w:hAnsi="宋体" w:eastAsia="宋体" w:cs="宋体"/>
          <w:b w:val="0"/>
          <w:bCs w:val="0"/>
          <w:kern w:val="2"/>
          <w:sz w:val="28"/>
          <w:szCs w:val="28"/>
          <w:lang w:val="en-US" w:eastAsia="zh-CN"/>
        </w:rPr>
      </w:pPr>
    </w:p>
    <w:p w14:paraId="2C4D471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jc w:val="left"/>
        <w:textAlignment w:val="auto"/>
        <w:outlineLvl w:val="2"/>
        <w:rPr>
          <w:rFonts w:hint="eastAsia" w:ascii="宋体" w:hAnsi="宋体" w:eastAsia="宋体" w:cs="宋体"/>
          <w:b w:val="0"/>
          <w:bCs w:val="0"/>
          <w:kern w:val="2"/>
          <w:sz w:val="28"/>
          <w:szCs w:val="28"/>
          <w:lang w:val="en-US" w:eastAsia="zh-CN"/>
        </w:rPr>
      </w:pPr>
    </w:p>
    <w:p w14:paraId="57E581F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jc w:val="left"/>
        <w:textAlignment w:val="auto"/>
        <w:outlineLvl w:val="2"/>
        <w:rPr>
          <w:rFonts w:hint="eastAsia" w:ascii="宋体" w:hAnsi="宋体" w:eastAsia="宋体" w:cs="宋体"/>
          <w:b w:val="0"/>
          <w:bCs w:val="0"/>
          <w:kern w:val="2"/>
          <w:sz w:val="28"/>
          <w:szCs w:val="28"/>
          <w:lang w:val="en-US" w:eastAsia="zh-CN"/>
        </w:rPr>
      </w:pPr>
    </w:p>
    <w:p w14:paraId="713B136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jc w:val="left"/>
        <w:textAlignment w:val="auto"/>
        <w:outlineLvl w:val="2"/>
        <w:rPr>
          <w:rFonts w:hint="eastAsia" w:ascii="宋体" w:hAnsi="宋体" w:eastAsia="宋体" w:cs="宋体"/>
          <w:b w:val="0"/>
          <w:bCs w:val="0"/>
          <w:kern w:val="2"/>
          <w:sz w:val="28"/>
          <w:szCs w:val="28"/>
          <w:lang w:val="en-US" w:eastAsia="zh-CN"/>
        </w:rPr>
      </w:pPr>
      <w:bookmarkStart w:id="0" w:name="_Toc12432"/>
      <w:r>
        <w:rPr>
          <w:rFonts w:hint="eastAsia" w:ascii="宋体" w:hAnsi="宋体" w:eastAsia="宋体" w:cs="宋体"/>
          <w:b w:val="0"/>
          <w:bCs w:val="0"/>
          <w:kern w:val="2"/>
          <w:sz w:val="28"/>
          <w:szCs w:val="28"/>
          <w:lang w:val="en-US" w:eastAsia="zh-CN"/>
        </w:rPr>
        <w:t>一、校企共建实训课程管理</w:t>
      </w:r>
      <w:bookmarkEnd w:id="0"/>
    </w:p>
    <w:p w14:paraId="1C1BB790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jc w:val="left"/>
        <w:textAlignment w:val="auto"/>
        <w:outlineLvl w:val="1"/>
        <w:rPr>
          <w:rFonts w:hint="eastAsia" w:ascii="宋体" w:hAnsi="宋体" w:eastAsia="宋体" w:cs="宋体"/>
          <w:b w:val="0"/>
          <w:bCs w:val="0"/>
          <w:kern w:val="2"/>
          <w:sz w:val="28"/>
          <w:szCs w:val="28"/>
          <w:lang w:val="en-US" w:eastAsia="zh-CN"/>
        </w:rPr>
      </w:pPr>
      <w:bookmarkStart w:id="1" w:name="_Toc5888"/>
      <w:r>
        <w:rPr>
          <w:rFonts w:hint="eastAsia" w:ascii="宋体" w:hAnsi="宋体" w:eastAsia="宋体" w:cs="宋体"/>
          <w:b w:val="0"/>
          <w:bCs w:val="0"/>
          <w:kern w:val="2"/>
          <w:sz w:val="28"/>
          <w:szCs w:val="28"/>
          <w:lang w:val="en-US" w:eastAsia="zh-CN"/>
        </w:rPr>
        <w:t>与四海企业服务中心开展“师徒制”培养模式，改革实训课程</w:t>
      </w:r>
      <w:bookmarkEnd w:id="1"/>
    </w:p>
    <w:p w14:paraId="7B79C5BC"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jc w:val="left"/>
        <w:textAlignment w:val="auto"/>
        <w:outlineLvl w:val="2"/>
        <w:rPr>
          <w:rFonts w:hint="eastAsia" w:ascii="宋体" w:hAnsi="宋体" w:eastAsia="宋体" w:cs="宋体"/>
          <w:b w:val="0"/>
          <w:bCs w:val="0"/>
          <w:kern w:val="2"/>
          <w:sz w:val="28"/>
          <w:szCs w:val="28"/>
          <w:lang w:val="en-US" w:eastAsia="zh-CN"/>
        </w:rPr>
      </w:pPr>
      <w:bookmarkStart w:id="2" w:name="_Toc30179"/>
      <w:r>
        <w:rPr>
          <w:rFonts w:hint="eastAsia" w:ascii="宋体" w:hAnsi="宋体" w:eastAsia="宋体" w:cs="宋体"/>
          <w:b w:val="0"/>
          <w:bCs w:val="0"/>
          <w:kern w:val="2"/>
          <w:sz w:val="28"/>
          <w:szCs w:val="28"/>
          <w:lang w:val="en-US" w:eastAsia="zh-CN"/>
        </w:rPr>
        <w:t>校企共同制定19级、20级、21级实施性教学方案</w:t>
      </w:r>
      <w:bookmarkEnd w:id="2"/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673"/>
        <w:gridCol w:w="4613"/>
      </w:tblGrid>
      <w:tr w14:paraId="1F387E2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286" w:type="dxa"/>
            <w:gridSpan w:val="2"/>
          </w:tcPr>
          <w:p w14:paraId="4AD8088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  <w:t>19级四海订单培养实施性教学方案</w:t>
            </w:r>
          </w:p>
        </w:tc>
      </w:tr>
      <w:tr w14:paraId="5C6C085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341" w:hRule="atLeast"/>
        </w:trPr>
        <w:tc>
          <w:tcPr>
            <w:tcW w:w="4673" w:type="dxa"/>
          </w:tcPr>
          <w:p w14:paraId="0CFA62E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  <w:drawing>
                <wp:inline distT="0" distB="0" distL="114300" distR="114300">
                  <wp:extent cx="2828290" cy="3999865"/>
                  <wp:effectExtent l="0" t="0" r="10160" b="635"/>
                  <wp:docPr id="1" name="图片 1" descr="2-3-3-2. 19级四海订单培养实施性教学方案_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2-3-3-2. 19级四海订单培养实施性教学方案_00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290" cy="3999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3" w:type="dxa"/>
          </w:tcPr>
          <w:p w14:paraId="241E851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  <w:drawing>
                <wp:inline distT="0" distB="0" distL="114300" distR="114300">
                  <wp:extent cx="2783205" cy="3935095"/>
                  <wp:effectExtent l="0" t="0" r="17145" b="8255"/>
                  <wp:docPr id="2" name="图片 2" descr="2-3-3-2. 19级四海订单培养实施性教学方案_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2-3-3-2. 19级四海订单培养实施性教学方案_01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3205" cy="3935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B6B2EA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jc w:val="center"/>
        <w:textAlignment w:val="auto"/>
        <w:rPr>
          <w:rFonts w:hint="default" w:ascii="宋体" w:hAnsi="宋体" w:eastAsia="宋体" w:cs="宋体"/>
          <w:b w:val="0"/>
          <w:bCs w:val="0"/>
          <w:kern w:val="2"/>
          <w:sz w:val="28"/>
          <w:szCs w:val="28"/>
          <w:vertAlign w:val="baseline"/>
          <w:lang w:val="en-US" w:eastAsia="zh-CN"/>
        </w:rPr>
      </w:pPr>
      <w:r>
        <w:rPr>
          <w:rFonts w:hint="default" w:ascii="宋体" w:hAnsi="宋体" w:eastAsia="宋体" w:cs="宋体"/>
          <w:b w:val="0"/>
          <w:bCs w:val="0"/>
          <w:kern w:val="2"/>
          <w:sz w:val="28"/>
          <w:szCs w:val="28"/>
          <w:vertAlign w:val="baseline"/>
          <w:lang w:val="en-US" w:eastAsia="zh-CN"/>
        </w:rPr>
        <w:br w:type="page"/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673"/>
        <w:gridCol w:w="4613"/>
      </w:tblGrid>
      <w:tr w14:paraId="0988774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286" w:type="dxa"/>
            <w:gridSpan w:val="2"/>
          </w:tcPr>
          <w:p w14:paraId="374D3AC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  <w:t>20级四海订单培养实施性教学方案</w:t>
            </w:r>
          </w:p>
        </w:tc>
      </w:tr>
      <w:tr w14:paraId="223E8E4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673" w:type="dxa"/>
          </w:tcPr>
          <w:p w14:paraId="5181900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  <w:drawing>
                <wp:inline distT="0" distB="0" distL="114300" distR="114300">
                  <wp:extent cx="2638425" cy="3731260"/>
                  <wp:effectExtent l="0" t="0" r="9525" b="2540"/>
                  <wp:docPr id="3" name="图片 3" descr="2-3-3-3. 20级四海订单培养实施性教学方案_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2-3-3-3. 20级四海订单培养实施性教学方案_0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8425" cy="3731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3" w:type="dxa"/>
          </w:tcPr>
          <w:p w14:paraId="65C0B69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  <w:drawing>
                <wp:inline distT="0" distB="0" distL="114300" distR="114300">
                  <wp:extent cx="2668905" cy="3774440"/>
                  <wp:effectExtent l="0" t="0" r="17145" b="16510"/>
                  <wp:docPr id="4" name="图片 4" descr="2-3-3-3. 20级四海订单培养实施性教学方案_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2-3-3-3. 20级四海订单培养实施性教学方案_0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8905" cy="3774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35C9FA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286" w:type="dxa"/>
            <w:gridSpan w:val="2"/>
          </w:tcPr>
          <w:p w14:paraId="04FC9DE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  <w:t>21级四海订单培养实施性教学方案</w:t>
            </w:r>
          </w:p>
        </w:tc>
      </w:tr>
      <w:tr w14:paraId="3C70461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673" w:type="dxa"/>
          </w:tcPr>
          <w:p w14:paraId="7F84319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  <w:drawing>
                <wp:inline distT="0" distB="0" distL="114300" distR="114300">
                  <wp:extent cx="2570480" cy="3634740"/>
                  <wp:effectExtent l="0" t="0" r="1270" b="3810"/>
                  <wp:docPr id="5" name="图片 5" descr="2-3-3-4. 21级四海订单培养实施性教学方案_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2-3-3-4. 21级四海订单培养实施性教学方案_00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0480" cy="3634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3" w:type="dxa"/>
          </w:tcPr>
          <w:p w14:paraId="232BE9D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  <w:drawing>
                <wp:inline distT="0" distB="0" distL="114300" distR="114300">
                  <wp:extent cx="2644775" cy="3740785"/>
                  <wp:effectExtent l="0" t="0" r="3175" b="12065"/>
                  <wp:docPr id="6" name="图片 6" descr="2-3-3-4. 21级四海订单培养实施性教学方案_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2-3-3-4. 21级四海订单培养实施性教学方案_0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4775" cy="3740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D9D353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jc w:val="left"/>
        <w:textAlignment w:val="auto"/>
        <w:outlineLvl w:val="2"/>
        <w:rPr>
          <w:rFonts w:hint="eastAsia" w:ascii="宋体" w:hAnsi="宋体" w:eastAsia="宋体" w:cs="宋体"/>
          <w:b w:val="0"/>
          <w:bCs w:val="0"/>
          <w:kern w:val="2"/>
          <w:sz w:val="28"/>
          <w:szCs w:val="28"/>
          <w:lang w:val="en-US" w:eastAsia="zh-CN"/>
        </w:rPr>
      </w:pPr>
      <w:bookmarkStart w:id="3" w:name="_Toc29974"/>
      <w:r>
        <w:rPr>
          <w:rFonts w:hint="eastAsia" w:ascii="宋体" w:hAnsi="宋体" w:eastAsia="宋体" w:cs="宋体"/>
          <w:b w:val="0"/>
          <w:bCs w:val="0"/>
          <w:kern w:val="2"/>
          <w:sz w:val="28"/>
          <w:szCs w:val="28"/>
          <w:lang w:val="en-US" w:eastAsia="zh-CN"/>
        </w:rPr>
        <w:t>2、校企共同调整实训课程计划</w:t>
      </w:r>
      <w:bookmarkEnd w:id="3"/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656"/>
        <w:gridCol w:w="4630"/>
      </w:tblGrid>
      <w:tr w14:paraId="606ECC0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656" w:type="dxa"/>
          </w:tcPr>
          <w:p w14:paraId="2CA86F8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  <w:drawing>
                <wp:inline distT="0" distB="0" distL="114300" distR="114300">
                  <wp:extent cx="2805430" cy="3967480"/>
                  <wp:effectExtent l="0" t="0" r="13970" b="13970"/>
                  <wp:docPr id="7" name="图片 7" descr="2-3-3-10.四海校企合作课程模块调整计划_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2-3-3-10.四海校企合作课程模块调整计划_0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5430" cy="3967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30" w:type="dxa"/>
          </w:tcPr>
          <w:p w14:paraId="4EA62C9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  <w:drawing>
                <wp:inline distT="0" distB="0" distL="114300" distR="114300">
                  <wp:extent cx="2797810" cy="3956685"/>
                  <wp:effectExtent l="0" t="0" r="2540" b="5715"/>
                  <wp:docPr id="8" name="图片 8" descr="2-3-3-10.四海校企合作课程模块调整计划_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2-3-3-10.四海校企合作课程模块调整计划_0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7810" cy="3956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230F8A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ind w:leftChars="0"/>
        <w:jc w:val="left"/>
        <w:textAlignment w:val="auto"/>
        <w:outlineLvl w:val="2"/>
        <w:rPr>
          <w:rFonts w:hint="eastAsia" w:ascii="宋体" w:hAnsi="宋体" w:eastAsia="宋体" w:cs="宋体"/>
          <w:b w:val="0"/>
          <w:bCs w:val="0"/>
          <w:kern w:val="2"/>
          <w:sz w:val="28"/>
          <w:szCs w:val="28"/>
          <w:lang w:val="en-US" w:eastAsia="zh-CN"/>
        </w:rPr>
      </w:pPr>
      <w:bookmarkStart w:id="4" w:name="_Toc27805"/>
      <w:r>
        <w:rPr>
          <w:rFonts w:hint="eastAsia" w:ascii="宋体" w:hAnsi="宋体" w:eastAsia="宋体" w:cs="宋体"/>
          <w:b w:val="0"/>
          <w:bCs w:val="0"/>
          <w:kern w:val="2"/>
          <w:sz w:val="28"/>
          <w:szCs w:val="28"/>
          <w:lang w:val="en-US" w:eastAsia="zh-CN"/>
        </w:rPr>
        <w:t>3、校企合作共同评价技能课程教学质量</w:t>
      </w:r>
      <w:bookmarkEnd w:id="4"/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643"/>
        <w:gridCol w:w="4643"/>
      </w:tblGrid>
      <w:tr w14:paraId="377A4EE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643" w:type="dxa"/>
          </w:tcPr>
          <w:p w14:paraId="612F03C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  <w:drawing>
                <wp:inline distT="0" distB="0" distL="114300" distR="114300">
                  <wp:extent cx="2484755" cy="3510915"/>
                  <wp:effectExtent l="0" t="0" r="10795" b="13335"/>
                  <wp:docPr id="9" name="图片 9" descr="2-3-3-19  校企合作评价实践教学质量（评师、评生）_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2-3-3-19  校企合作评价实践教学质量（评师、评生）_00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4755" cy="3510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3" w:type="dxa"/>
          </w:tcPr>
          <w:p w14:paraId="308B15C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  <w:drawing>
                <wp:inline distT="0" distB="0" distL="114300" distR="114300">
                  <wp:extent cx="2441575" cy="3450590"/>
                  <wp:effectExtent l="0" t="0" r="15875" b="16510"/>
                  <wp:docPr id="11" name="图片 11" descr="2-3-3-19  校企合作评价实践教学质量（评师、评生）_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2-3-3-19  校企合作评价实践教学质量（评师、评生）_04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1575" cy="3450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7303D7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643" w:type="dxa"/>
          </w:tcPr>
          <w:p w14:paraId="2FE60D8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  <w:drawing>
                <wp:inline distT="0" distB="0" distL="114300" distR="114300">
                  <wp:extent cx="2796540" cy="3951605"/>
                  <wp:effectExtent l="0" t="0" r="3810" b="10795"/>
                  <wp:docPr id="10" name="图片 10" descr="2-3-3-19  校企合作评价实践教学质量（评师、评生）_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2-3-3-19  校企合作评价实践教学质量（评师、评生）_0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6540" cy="3951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3" w:type="dxa"/>
          </w:tcPr>
          <w:p w14:paraId="709C615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  <w:drawing>
                <wp:inline distT="0" distB="0" distL="114300" distR="114300">
                  <wp:extent cx="2796540" cy="3951605"/>
                  <wp:effectExtent l="0" t="0" r="3810" b="10795"/>
                  <wp:docPr id="12" name="图片 12" descr="2-3-3-19  校企合作评价实践教学质量（评师、评生）_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2-3-3-19  校企合作评价实践教学质量（评师、评生）_05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6540" cy="3951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09F0C67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jc w:val="left"/>
        <w:textAlignment w:val="auto"/>
        <w:outlineLvl w:val="1"/>
        <w:rPr>
          <w:rFonts w:hint="default" w:ascii="宋体" w:hAnsi="宋体" w:eastAsia="宋体" w:cs="宋体"/>
          <w:b w:val="0"/>
          <w:bCs w:val="0"/>
          <w:kern w:val="2"/>
          <w:sz w:val="28"/>
          <w:szCs w:val="28"/>
          <w:lang w:val="en-US" w:eastAsia="zh-CN"/>
        </w:rPr>
      </w:pPr>
      <w:bookmarkStart w:id="5" w:name="_Toc3220"/>
      <w:r>
        <w:rPr>
          <w:rFonts w:hint="eastAsia" w:ascii="宋体" w:hAnsi="宋体" w:eastAsia="宋体" w:cs="宋体"/>
          <w:b w:val="0"/>
          <w:bCs w:val="0"/>
          <w:kern w:val="2"/>
          <w:sz w:val="28"/>
          <w:szCs w:val="28"/>
          <w:lang w:val="en-US" w:eastAsia="zh-CN"/>
        </w:rPr>
        <w:t>与启创公司开展“工学结合”模式，参与实训课程管理</w:t>
      </w:r>
      <w:bookmarkEnd w:id="5"/>
    </w:p>
    <w:p w14:paraId="4785B06C">
      <w:pPr>
        <w:keepNext w:val="0"/>
        <w:keepLines w:val="0"/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jc w:val="left"/>
        <w:textAlignment w:val="auto"/>
        <w:outlineLvl w:val="2"/>
        <w:rPr>
          <w:rFonts w:hint="eastAsia" w:ascii="宋体" w:hAnsi="宋体" w:eastAsia="宋体" w:cs="宋体"/>
          <w:b w:val="0"/>
          <w:bCs w:val="0"/>
          <w:kern w:val="2"/>
          <w:sz w:val="28"/>
          <w:szCs w:val="28"/>
          <w:lang w:val="en-US" w:eastAsia="zh-CN"/>
        </w:rPr>
      </w:pPr>
      <w:bookmarkStart w:id="6" w:name="_Toc10039"/>
      <w:r>
        <w:rPr>
          <w:rFonts w:hint="eastAsia" w:ascii="宋体" w:hAnsi="宋体" w:eastAsia="宋体" w:cs="宋体"/>
          <w:b w:val="0"/>
          <w:bCs w:val="0"/>
          <w:kern w:val="2"/>
          <w:sz w:val="28"/>
          <w:szCs w:val="28"/>
          <w:lang w:val="en-US" w:eastAsia="zh-CN"/>
        </w:rPr>
        <w:t>校区合作，共同签订“工学结合”协议</w:t>
      </w:r>
      <w:bookmarkEnd w:id="6"/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656"/>
        <w:gridCol w:w="4630"/>
      </w:tblGrid>
      <w:tr w14:paraId="375E2F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4656" w:type="dxa"/>
          </w:tcPr>
          <w:p w14:paraId="638A064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  <w:drawing>
                <wp:inline distT="0" distB="0" distL="114300" distR="114300">
                  <wp:extent cx="2494280" cy="3497580"/>
                  <wp:effectExtent l="0" t="0" r="1270" b="7620"/>
                  <wp:docPr id="13" name="图片 13" descr="2.3.3.7 启创工学结合校企合作协议_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2.3.3.7 启创工学结合校企合作协议_00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4280" cy="3497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30" w:type="dxa"/>
          </w:tcPr>
          <w:p w14:paraId="1494877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  <w:drawing>
                <wp:inline distT="0" distB="0" distL="114300" distR="114300">
                  <wp:extent cx="2505710" cy="3514090"/>
                  <wp:effectExtent l="0" t="0" r="8890" b="10160"/>
                  <wp:docPr id="14" name="图片 14" descr="2.3.3.7 启创工学结合校企合作协议_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2.3.3.7 启创工学结合校企合作协议_01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5710" cy="3514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220886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656" w:type="dxa"/>
          </w:tcPr>
          <w:p w14:paraId="23A91C7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  <w:drawing>
                <wp:inline distT="0" distB="0" distL="114300" distR="114300">
                  <wp:extent cx="2813050" cy="3943985"/>
                  <wp:effectExtent l="0" t="0" r="6350" b="18415"/>
                  <wp:docPr id="15" name="图片 15" descr="2.3.3.7 启创工学结合校企合作协议_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2.3.3.7 启创工学结合校企合作协议_02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3050" cy="3943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30" w:type="dxa"/>
          </w:tcPr>
          <w:p w14:paraId="6BBEA74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  <w:drawing>
                <wp:inline distT="0" distB="0" distL="114300" distR="114300">
                  <wp:extent cx="2797810" cy="3922395"/>
                  <wp:effectExtent l="0" t="0" r="2540" b="1905"/>
                  <wp:docPr id="16" name="图片 16" descr="2.3.3.7 启创工学结合校企合作协议_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2.3.3.7 启创工学结合校企合作协议_06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7810" cy="392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3C305ED">
      <w:pPr>
        <w:keepNext w:val="0"/>
        <w:keepLines w:val="0"/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ind w:left="0" w:leftChars="0" w:firstLine="0" w:firstLineChars="0"/>
        <w:jc w:val="left"/>
        <w:textAlignment w:val="auto"/>
        <w:outlineLvl w:val="2"/>
        <w:rPr>
          <w:rFonts w:hint="eastAsia" w:ascii="宋体" w:hAnsi="宋体" w:eastAsia="宋体" w:cs="宋体"/>
          <w:b w:val="0"/>
          <w:bCs w:val="0"/>
          <w:kern w:val="2"/>
          <w:sz w:val="28"/>
          <w:szCs w:val="28"/>
          <w:lang w:val="en-US" w:eastAsia="zh-CN"/>
        </w:rPr>
      </w:pPr>
      <w:bookmarkStart w:id="7" w:name="_Toc32041"/>
      <w:r>
        <w:rPr>
          <w:rFonts w:hint="eastAsia" w:ascii="宋体" w:hAnsi="宋体" w:eastAsia="宋体" w:cs="宋体"/>
          <w:b w:val="0"/>
          <w:bCs w:val="0"/>
          <w:kern w:val="2"/>
          <w:sz w:val="28"/>
          <w:szCs w:val="28"/>
          <w:lang w:val="en-US" w:eastAsia="zh-CN"/>
        </w:rPr>
        <w:t>校区合作共同制定实训课程项目</w:t>
      </w:r>
      <w:bookmarkEnd w:id="7"/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656"/>
        <w:gridCol w:w="4630"/>
      </w:tblGrid>
      <w:tr w14:paraId="24D2A58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4656" w:type="dxa"/>
          </w:tcPr>
          <w:p w14:paraId="73A3AD1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  <w:drawing>
                <wp:inline distT="0" distB="0" distL="114300" distR="114300">
                  <wp:extent cx="2805430" cy="3933190"/>
                  <wp:effectExtent l="0" t="0" r="13970" b="10160"/>
                  <wp:docPr id="17" name="图片 17" descr="2.3.3.7 启创工学结合校企合作协议_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2.3.3.7 启创工学结合校企合作协议_03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5430" cy="3933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30" w:type="dxa"/>
          </w:tcPr>
          <w:p w14:paraId="649D18D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  <w:drawing>
                <wp:inline distT="0" distB="0" distL="114300" distR="114300">
                  <wp:extent cx="2797810" cy="3922395"/>
                  <wp:effectExtent l="0" t="0" r="2540" b="1905"/>
                  <wp:docPr id="19" name="图片 19" descr="2.3.3.7 启创工学结合校企合作协议_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2.3.3.7 启创工学结合校企合作协议_05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7810" cy="392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8D29EE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656" w:type="dxa"/>
          </w:tcPr>
          <w:p w14:paraId="2007236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  <w:drawing>
                <wp:inline distT="0" distB="0" distL="114300" distR="114300">
                  <wp:extent cx="2818765" cy="3983355"/>
                  <wp:effectExtent l="0" t="0" r="635" b="17145"/>
                  <wp:docPr id="20" name="图片 20" descr="2-3-3-17. 工学结合、订单培养主要实训项目清单(启创公司）_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2-3-3-17. 工学结合、订单培养主要实训项目清单(启创公司）_00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8765" cy="3983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30" w:type="dxa"/>
          </w:tcPr>
          <w:p w14:paraId="237F467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</w:pPr>
          </w:p>
        </w:tc>
      </w:tr>
    </w:tbl>
    <w:p w14:paraId="1C477C5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ind w:leftChars="0"/>
        <w:jc w:val="left"/>
        <w:textAlignment w:val="auto"/>
        <w:rPr>
          <w:rFonts w:hint="default" w:ascii="宋体" w:hAnsi="宋体" w:eastAsia="宋体" w:cs="宋体"/>
          <w:b w:val="0"/>
          <w:bCs w:val="0"/>
          <w:kern w:val="2"/>
          <w:sz w:val="28"/>
          <w:szCs w:val="28"/>
          <w:lang w:val="en-US" w:eastAsia="zh-CN"/>
        </w:rPr>
      </w:pPr>
    </w:p>
    <w:p w14:paraId="7C5BEBE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ind w:leftChars="0"/>
        <w:jc w:val="left"/>
        <w:textAlignment w:val="auto"/>
        <w:rPr>
          <w:rFonts w:hint="default" w:ascii="宋体" w:hAnsi="宋体" w:eastAsia="宋体" w:cs="宋体"/>
          <w:b w:val="0"/>
          <w:bCs w:val="0"/>
          <w:kern w:val="2"/>
          <w:sz w:val="28"/>
          <w:szCs w:val="28"/>
          <w:lang w:val="en-US" w:eastAsia="zh-CN"/>
        </w:rPr>
      </w:pPr>
    </w:p>
    <w:p w14:paraId="18069BF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ind w:leftChars="0"/>
        <w:jc w:val="left"/>
        <w:textAlignment w:val="auto"/>
        <w:rPr>
          <w:rFonts w:hint="default" w:ascii="宋体" w:hAnsi="宋体" w:eastAsia="宋体" w:cs="宋体"/>
          <w:b w:val="0"/>
          <w:bCs w:val="0"/>
          <w:kern w:val="2"/>
          <w:sz w:val="28"/>
          <w:szCs w:val="28"/>
          <w:lang w:val="en-US" w:eastAsia="zh-CN"/>
        </w:rPr>
      </w:pPr>
    </w:p>
    <w:p w14:paraId="60DDB81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ind w:leftChars="0"/>
        <w:jc w:val="left"/>
        <w:textAlignment w:val="auto"/>
        <w:rPr>
          <w:rFonts w:hint="default" w:ascii="宋体" w:hAnsi="宋体" w:eastAsia="宋体" w:cs="宋体"/>
          <w:b w:val="0"/>
          <w:bCs w:val="0"/>
          <w:kern w:val="2"/>
          <w:sz w:val="28"/>
          <w:szCs w:val="28"/>
          <w:lang w:val="en-US" w:eastAsia="zh-CN"/>
        </w:rPr>
      </w:pPr>
    </w:p>
    <w:p w14:paraId="663237D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ind w:leftChars="0"/>
        <w:jc w:val="left"/>
        <w:textAlignment w:val="auto"/>
        <w:rPr>
          <w:rFonts w:hint="default" w:ascii="宋体" w:hAnsi="宋体" w:eastAsia="宋体" w:cs="宋体"/>
          <w:b w:val="0"/>
          <w:bCs w:val="0"/>
          <w:kern w:val="2"/>
          <w:sz w:val="28"/>
          <w:szCs w:val="28"/>
          <w:lang w:val="en-US" w:eastAsia="zh-CN"/>
        </w:rPr>
      </w:pPr>
    </w:p>
    <w:p w14:paraId="11E0928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ind w:leftChars="0"/>
        <w:jc w:val="left"/>
        <w:textAlignment w:val="auto"/>
        <w:rPr>
          <w:rFonts w:hint="default" w:ascii="宋体" w:hAnsi="宋体" w:eastAsia="宋体" w:cs="宋体"/>
          <w:b w:val="0"/>
          <w:bCs w:val="0"/>
          <w:kern w:val="2"/>
          <w:sz w:val="28"/>
          <w:szCs w:val="28"/>
          <w:lang w:val="en-US" w:eastAsia="zh-CN"/>
        </w:rPr>
      </w:pPr>
    </w:p>
    <w:p w14:paraId="5264FF4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ind w:leftChars="0"/>
        <w:jc w:val="left"/>
        <w:textAlignment w:val="auto"/>
        <w:rPr>
          <w:rFonts w:hint="default" w:ascii="宋体" w:hAnsi="宋体" w:eastAsia="宋体" w:cs="宋体"/>
          <w:b w:val="0"/>
          <w:bCs w:val="0"/>
          <w:kern w:val="2"/>
          <w:sz w:val="28"/>
          <w:szCs w:val="28"/>
          <w:lang w:val="en-US" w:eastAsia="zh-CN"/>
        </w:rPr>
      </w:pPr>
    </w:p>
    <w:p w14:paraId="1541516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ind w:leftChars="0"/>
        <w:jc w:val="left"/>
        <w:textAlignment w:val="auto"/>
        <w:rPr>
          <w:rFonts w:hint="default" w:ascii="宋体" w:hAnsi="宋体" w:eastAsia="宋体" w:cs="宋体"/>
          <w:b w:val="0"/>
          <w:bCs w:val="0"/>
          <w:kern w:val="2"/>
          <w:sz w:val="28"/>
          <w:szCs w:val="28"/>
          <w:lang w:val="en-US" w:eastAsia="zh-CN"/>
        </w:rPr>
      </w:pPr>
    </w:p>
    <w:p w14:paraId="01485E8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ind w:leftChars="0"/>
        <w:jc w:val="left"/>
        <w:textAlignment w:val="auto"/>
        <w:rPr>
          <w:rFonts w:hint="default" w:ascii="宋体" w:hAnsi="宋体" w:eastAsia="宋体" w:cs="宋体"/>
          <w:b w:val="0"/>
          <w:bCs w:val="0"/>
          <w:kern w:val="2"/>
          <w:sz w:val="28"/>
          <w:szCs w:val="28"/>
          <w:lang w:val="en-US" w:eastAsia="zh-CN"/>
        </w:rPr>
      </w:pPr>
    </w:p>
    <w:p w14:paraId="29327A9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ind w:leftChars="0"/>
        <w:jc w:val="left"/>
        <w:textAlignment w:val="auto"/>
        <w:rPr>
          <w:rFonts w:hint="default" w:ascii="宋体" w:hAnsi="宋体" w:eastAsia="宋体" w:cs="宋体"/>
          <w:b w:val="0"/>
          <w:bCs w:val="0"/>
          <w:kern w:val="2"/>
          <w:sz w:val="28"/>
          <w:szCs w:val="28"/>
          <w:lang w:val="en-US" w:eastAsia="zh-CN"/>
        </w:rPr>
      </w:pPr>
    </w:p>
    <w:p w14:paraId="00A4573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ind w:leftChars="0"/>
        <w:jc w:val="left"/>
        <w:textAlignment w:val="auto"/>
        <w:rPr>
          <w:rFonts w:hint="default" w:ascii="宋体" w:hAnsi="宋体" w:eastAsia="宋体" w:cs="宋体"/>
          <w:b w:val="0"/>
          <w:bCs w:val="0"/>
          <w:kern w:val="2"/>
          <w:sz w:val="28"/>
          <w:szCs w:val="28"/>
          <w:lang w:val="en-US" w:eastAsia="zh-CN"/>
        </w:rPr>
      </w:pPr>
    </w:p>
    <w:p w14:paraId="4BAA788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jc w:val="left"/>
        <w:textAlignment w:val="auto"/>
        <w:outlineLvl w:val="2"/>
        <w:rPr>
          <w:rFonts w:hint="eastAsia" w:ascii="宋体" w:hAnsi="宋体" w:eastAsia="宋体" w:cs="宋体"/>
          <w:b w:val="0"/>
          <w:bCs w:val="0"/>
          <w:kern w:val="2"/>
          <w:sz w:val="28"/>
          <w:szCs w:val="28"/>
          <w:lang w:val="en-US" w:eastAsia="zh-CN"/>
        </w:rPr>
      </w:pPr>
      <w:bookmarkStart w:id="8" w:name="_Toc2416"/>
      <w:r>
        <w:rPr>
          <w:rFonts w:hint="eastAsia" w:ascii="宋体" w:hAnsi="宋体" w:eastAsia="宋体" w:cs="宋体"/>
          <w:b w:val="0"/>
          <w:bCs w:val="0"/>
          <w:kern w:val="2"/>
          <w:sz w:val="28"/>
          <w:szCs w:val="28"/>
          <w:lang w:val="en-US" w:eastAsia="zh-CN"/>
        </w:rPr>
        <w:t>二、校企共建技能实训课程教学过程</w:t>
      </w:r>
      <w:bookmarkEnd w:id="8"/>
    </w:p>
    <w:p w14:paraId="7CC41BD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jc w:val="left"/>
        <w:textAlignment w:val="auto"/>
        <w:outlineLvl w:val="1"/>
        <w:rPr>
          <w:rFonts w:hint="default" w:ascii="宋体" w:hAnsi="宋体" w:eastAsia="宋体" w:cs="宋体"/>
          <w:b w:val="0"/>
          <w:bCs w:val="0"/>
          <w:kern w:val="2"/>
          <w:sz w:val="28"/>
          <w:szCs w:val="28"/>
          <w:lang w:val="en-US" w:eastAsia="zh-CN"/>
        </w:rPr>
      </w:pPr>
      <w:bookmarkStart w:id="9" w:name="_Toc31544"/>
      <w:r>
        <w:rPr>
          <w:rFonts w:hint="eastAsia" w:ascii="宋体" w:hAnsi="宋体" w:eastAsia="宋体" w:cs="宋体"/>
          <w:b w:val="0"/>
          <w:bCs w:val="0"/>
          <w:kern w:val="2"/>
          <w:sz w:val="28"/>
          <w:szCs w:val="28"/>
          <w:lang w:val="en-US" w:eastAsia="zh-CN"/>
        </w:rPr>
        <w:t>（一）与四海校企共建实训课程过程</w:t>
      </w:r>
      <w:bookmarkEnd w:id="9"/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682"/>
        <w:gridCol w:w="4604"/>
      </w:tblGrid>
      <w:tr w14:paraId="7FFC571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9286" w:type="dxa"/>
            <w:gridSpan w:val="2"/>
          </w:tcPr>
          <w:p w14:paraId="65A341E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8"/>
                <w:szCs w:val="28"/>
                <w:lang w:val="en-US" w:eastAsia="zh-CN"/>
              </w:rPr>
              <w:t>四海会计班面试现场</w:t>
            </w:r>
          </w:p>
        </w:tc>
      </w:tr>
      <w:tr w14:paraId="16DCF54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286" w:type="dxa"/>
            <w:gridSpan w:val="2"/>
          </w:tcPr>
          <w:p w14:paraId="34981CD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ind w:firstLine="560" w:firstLineChars="200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8"/>
                <w:szCs w:val="28"/>
                <w:lang w:val="en-US" w:eastAsia="zh-CN"/>
              </w:rPr>
              <w:t>由四海人力资源经理何淑慧为大家上会计职业认知讲座，同学们分小组按要求完成提问、画思维导图等任务，四海的助教协助观察、发奖品，挑选四海会计班入围同学。</w:t>
            </w:r>
          </w:p>
        </w:tc>
      </w:tr>
      <w:tr w14:paraId="41D07BC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286" w:type="dxa"/>
            <w:gridSpan w:val="2"/>
          </w:tcPr>
          <w:p w14:paraId="4A8127E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</w:pPr>
            <w:r>
              <w:drawing>
                <wp:inline distT="0" distB="0" distL="114300" distR="114300">
                  <wp:extent cx="5611495" cy="4207510"/>
                  <wp:effectExtent l="0" t="0" r="8255" b="2540"/>
                  <wp:docPr id="21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1495" cy="420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BB118E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286" w:type="dxa"/>
            <w:gridSpan w:val="2"/>
          </w:tcPr>
          <w:p w14:paraId="61A8193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</w:pPr>
            <w:r>
              <w:drawing>
                <wp:inline distT="0" distB="0" distL="114300" distR="114300">
                  <wp:extent cx="4831080" cy="3622675"/>
                  <wp:effectExtent l="0" t="0" r="7620" b="15875"/>
                  <wp:docPr id="22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31080" cy="3622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DE1B32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286" w:type="dxa"/>
            <w:gridSpan w:val="2"/>
          </w:tcPr>
          <w:p w14:paraId="0BFE5C3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</w:pPr>
            <w:r>
              <w:drawing>
                <wp:inline distT="0" distB="0" distL="114300" distR="114300">
                  <wp:extent cx="4969510" cy="3726180"/>
                  <wp:effectExtent l="0" t="0" r="2540" b="7620"/>
                  <wp:docPr id="23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69510" cy="3726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ADF5A1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286" w:type="dxa"/>
            <w:gridSpan w:val="2"/>
          </w:tcPr>
          <w:p w14:paraId="7D05511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left"/>
              <w:textAlignment w:val="auto"/>
            </w:pPr>
            <w:r>
              <w:drawing>
                <wp:inline distT="0" distB="0" distL="114300" distR="114300">
                  <wp:extent cx="5137150" cy="3851910"/>
                  <wp:effectExtent l="0" t="0" r="6350" b="15240"/>
                  <wp:docPr id="24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37150" cy="3851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61DD01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286" w:type="dxa"/>
            <w:gridSpan w:val="2"/>
          </w:tcPr>
          <w:p w14:paraId="01C5DCE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left"/>
              <w:textAlignment w:val="auto"/>
            </w:pPr>
            <w:r>
              <w:drawing>
                <wp:inline distT="0" distB="0" distL="114300" distR="114300">
                  <wp:extent cx="5318125" cy="3987800"/>
                  <wp:effectExtent l="0" t="0" r="15875" b="12700"/>
                  <wp:docPr id="25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18125" cy="398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072B6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left"/>
              <w:textAlignment w:val="auto"/>
            </w:pPr>
          </w:p>
        </w:tc>
      </w:tr>
      <w:tr w14:paraId="76D6AB5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286" w:type="dxa"/>
            <w:gridSpan w:val="2"/>
          </w:tcPr>
          <w:p w14:paraId="2E35675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  <w:t>教学活动：2018级四海会计班走进企业参观活动（2018.11.30）</w:t>
            </w:r>
          </w:p>
        </w:tc>
      </w:tr>
      <w:tr w14:paraId="5FDD1D2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286" w:type="dxa"/>
            <w:gridSpan w:val="2"/>
          </w:tcPr>
          <w:p w14:paraId="75BE2AF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</w:pPr>
            <w:r>
              <w:drawing>
                <wp:inline distT="0" distB="0" distL="114300" distR="114300">
                  <wp:extent cx="5158105" cy="3867785"/>
                  <wp:effectExtent l="0" t="0" r="4445" b="18415"/>
                  <wp:docPr id="26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58105" cy="3867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079847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286" w:type="dxa"/>
            <w:gridSpan w:val="2"/>
          </w:tcPr>
          <w:p w14:paraId="6320F34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</w:pPr>
            <w:r>
              <w:drawing>
                <wp:inline distT="0" distB="0" distL="114300" distR="114300">
                  <wp:extent cx="5321300" cy="3989705"/>
                  <wp:effectExtent l="0" t="0" r="12700" b="10795"/>
                  <wp:docPr id="27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1300" cy="3989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03F927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286" w:type="dxa"/>
            <w:gridSpan w:val="2"/>
          </w:tcPr>
          <w:p w14:paraId="6D60213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</w:pPr>
            <w:r>
              <w:drawing>
                <wp:inline distT="0" distB="0" distL="114300" distR="114300">
                  <wp:extent cx="5374640" cy="4030345"/>
                  <wp:effectExtent l="0" t="0" r="16510" b="8255"/>
                  <wp:docPr id="28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74640" cy="4030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F097EB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286" w:type="dxa"/>
            <w:gridSpan w:val="2"/>
          </w:tcPr>
          <w:p w14:paraId="3E41857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left"/>
              <w:textAlignment w:val="auto"/>
            </w:pPr>
            <w:r>
              <w:drawing>
                <wp:inline distT="0" distB="0" distL="114300" distR="114300">
                  <wp:extent cx="5756275" cy="4316095"/>
                  <wp:effectExtent l="0" t="0" r="15875" b="8255"/>
                  <wp:docPr id="29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6275" cy="4316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F3791A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286" w:type="dxa"/>
            <w:gridSpan w:val="2"/>
          </w:tcPr>
          <w:p w14:paraId="244D047B">
            <w:pPr>
              <w:keepNext w:val="0"/>
              <w:keepLines w:val="0"/>
              <w:widowControl/>
              <w:suppressLineNumbers w:val="0"/>
              <w:jc w:val="center"/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31"/>
                <w:szCs w:val="31"/>
                <w:lang w:val="en-US" w:eastAsia="zh-CN" w:bidi="ar"/>
              </w:rPr>
              <w:t>四海会计班参观企业心得体会</w:t>
            </w:r>
          </w:p>
        </w:tc>
      </w:tr>
      <w:tr w14:paraId="4B6CFE2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676" w:type="dxa"/>
          </w:tcPr>
          <w:p w14:paraId="720998B1">
            <w:pPr>
              <w:keepNext w:val="0"/>
              <w:keepLines w:val="0"/>
              <w:widowControl/>
              <w:suppressLineNumbers w:val="0"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31"/>
                <w:szCs w:val="31"/>
                <w:lang w:val="en-US" w:eastAsia="zh-CN" w:bidi="ar"/>
              </w:rPr>
            </w:pPr>
            <w:r>
              <w:drawing>
                <wp:inline distT="0" distB="0" distL="114300" distR="114300">
                  <wp:extent cx="3742055" cy="2807335"/>
                  <wp:effectExtent l="0" t="0" r="12065" b="10795"/>
                  <wp:docPr id="30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742055" cy="2807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0" w:type="dxa"/>
          </w:tcPr>
          <w:p w14:paraId="78B855D8">
            <w:pPr>
              <w:keepNext w:val="0"/>
              <w:keepLines w:val="0"/>
              <w:widowControl/>
              <w:suppressLineNumbers w:val="0"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31"/>
                <w:szCs w:val="31"/>
                <w:lang w:val="en-US" w:eastAsia="zh-CN" w:bidi="ar"/>
              </w:rPr>
            </w:pPr>
            <w:r>
              <w:drawing>
                <wp:inline distT="0" distB="0" distL="114300" distR="114300">
                  <wp:extent cx="3663950" cy="2745105"/>
                  <wp:effectExtent l="0" t="0" r="17145" b="12700"/>
                  <wp:docPr id="31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11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663950" cy="2745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3FF0C5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761" w:hRule="atLeast"/>
        </w:trPr>
        <w:tc>
          <w:tcPr>
            <w:tcW w:w="9286" w:type="dxa"/>
            <w:gridSpan w:val="2"/>
          </w:tcPr>
          <w:p w14:paraId="200C4B41">
            <w:pPr>
              <w:keepNext w:val="0"/>
              <w:keepLines w:val="0"/>
              <w:widowControl/>
              <w:suppressLineNumbers w:val="0"/>
              <w:jc w:val="center"/>
            </w:pPr>
            <w:r>
              <w:drawing>
                <wp:inline distT="0" distB="0" distL="114300" distR="114300">
                  <wp:extent cx="3172460" cy="2378075"/>
                  <wp:effectExtent l="0" t="0" r="3175" b="8890"/>
                  <wp:docPr id="32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12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3172460" cy="2378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t xml:space="preserve">  </w:t>
            </w:r>
            <w:r>
              <w:drawing>
                <wp:inline distT="0" distB="0" distL="114300" distR="114300">
                  <wp:extent cx="3215005" cy="2409825"/>
                  <wp:effectExtent l="0" t="0" r="4445" b="9525"/>
                  <wp:docPr id="33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5005" cy="2409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915296">
            <w:pPr>
              <w:keepNext w:val="0"/>
              <w:keepLines w:val="0"/>
              <w:widowControl/>
              <w:suppressLineNumbers w:val="0"/>
              <w:jc w:val="center"/>
              <w:rPr>
                <w:rFonts w:hint="eastAsia"/>
                <w:lang w:val="en-US" w:eastAsia="zh-CN"/>
              </w:rPr>
            </w:pPr>
          </w:p>
        </w:tc>
      </w:tr>
      <w:tr w14:paraId="4206FAB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286" w:type="dxa"/>
            <w:gridSpan w:val="2"/>
          </w:tcPr>
          <w:p w14:paraId="300A777D">
            <w:pPr>
              <w:keepNext w:val="0"/>
              <w:keepLines w:val="0"/>
              <w:widowControl/>
              <w:suppressLineNumbers w:val="0"/>
              <w:jc w:val="center"/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31"/>
                <w:szCs w:val="31"/>
                <w:lang w:val="en-US" w:eastAsia="zh-CN" w:bidi="ar"/>
              </w:rPr>
              <w:t>四海会计班奖学金颁奖仪式</w:t>
            </w:r>
          </w:p>
        </w:tc>
      </w:tr>
      <w:tr w14:paraId="00537B6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286" w:type="dxa"/>
            <w:gridSpan w:val="2"/>
          </w:tcPr>
          <w:p w14:paraId="57C4D29C"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31"/>
                <w:szCs w:val="31"/>
                <w:lang w:val="en-US" w:eastAsia="zh-CN" w:bidi="ar"/>
              </w:rPr>
              <w:t xml:space="preserve">获奖名单： </w:t>
            </w:r>
          </w:p>
          <w:p w14:paraId="0F3147B7"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31"/>
                <w:szCs w:val="31"/>
                <w:lang w:val="en-US" w:eastAsia="zh-CN" w:bidi="ar"/>
              </w:rPr>
              <w:t xml:space="preserve">一等奖：陈敏敏 </w:t>
            </w:r>
          </w:p>
          <w:p w14:paraId="452CA538"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31"/>
                <w:szCs w:val="31"/>
                <w:lang w:val="en-US" w:eastAsia="zh-CN" w:bidi="ar"/>
              </w:rPr>
              <w:t xml:space="preserve">二等奖：霍汉华、李桂珍 </w:t>
            </w:r>
          </w:p>
          <w:p w14:paraId="59D00AB6"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宋体" w:hAnsi="宋体" w:eastAsia="宋体" w:cs="宋体"/>
                <w:color w:val="000000"/>
                <w:kern w:val="0"/>
                <w:sz w:val="31"/>
                <w:szCs w:val="3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31"/>
                <w:szCs w:val="31"/>
                <w:lang w:val="en-US" w:eastAsia="zh-CN" w:bidi="ar"/>
              </w:rPr>
              <w:t>三等奖：姚胜妹、欧阳月柔、任绮文</w:t>
            </w:r>
          </w:p>
        </w:tc>
      </w:tr>
      <w:tr w14:paraId="2E72947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087" w:hRule="atLeast"/>
        </w:trPr>
        <w:tc>
          <w:tcPr>
            <w:tcW w:w="9286" w:type="dxa"/>
            <w:gridSpan w:val="2"/>
          </w:tcPr>
          <w:p w14:paraId="331D140F">
            <w:pPr>
              <w:keepNext w:val="0"/>
              <w:keepLines w:val="0"/>
              <w:widowControl/>
              <w:suppressLineNumbers w:val="0"/>
              <w:jc w:val="center"/>
            </w:pPr>
          </w:p>
          <w:p w14:paraId="25D71C7E">
            <w:pPr>
              <w:keepNext w:val="0"/>
              <w:keepLines w:val="0"/>
              <w:widowControl/>
              <w:suppressLineNumbers w:val="0"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31"/>
                <w:szCs w:val="31"/>
                <w:lang w:val="en-US" w:eastAsia="zh-CN" w:bidi="ar"/>
              </w:rPr>
            </w:pPr>
            <w:r>
              <w:drawing>
                <wp:inline distT="0" distB="0" distL="114300" distR="114300">
                  <wp:extent cx="5499735" cy="4125595"/>
                  <wp:effectExtent l="0" t="0" r="5715" b="8255"/>
                  <wp:docPr id="34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14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99735" cy="4125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DA6CEDF"/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570"/>
        <w:gridCol w:w="4716"/>
      </w:tblGrid>
      <w:tr w14:paraId="3EE47A8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4570" w:type="dxa"/>
          </w:tcPr>
          <w:p w14:paraId="44F58C69">
            <w:pPr>
              <w:keepNext w:val="0"/>
              <w:keepLines w:val="0"/>
              <w:widowControl/>
              <w:suppressLineNumbers w:val="0"/>
              <w:jc w:val="left"/>
            </w:pPr>
            <w:r>
              <w:drawing>
                <wp:inline distT="0" distB="0" distL="114300" distR="114300">
                  <wp:extent cx="2791460" cy="2094230"/>
                  <wp:effectExtent l="0" t="0" r="8890" b="1270"/>
                  <wp:docPr id="35" name="图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15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1460" cy="2094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16" w:type="dxa"/>
          </w:tcPr>
          <w:p w14:paraId="7B52C651">
            <w:pPr>
              <w:keepNext w:val="0"/>
              <w:keepLines w:val="0"/>
              <w:widowControl/>
              <w:suppressLineNumbers w:val="0"/>
              <w:jc w:val="left"/>
            </w:pPr>
            <w:r>
              <w:drawing>
                <wp:inline distT="0" distB="0" distL="114300" distR="114300">
                  <wp:extent cx="3041015" cy="2281555"/>
                  <wp:effectExtent l="0" t="0" r="6985" b="4445"/>
                  <wp:docPr id="36" name="图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16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1015" cy="2281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81A0A3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570" w:type="dxa"/>
          </w:tcPr>
          <w:p w14:paraId="398B2256">
            <w:pPr>
              <w:keepNext w:val="0"/>
              <w:keepLines w:val="0"/>
              <w:widowControl/>
              <w:suppressLineNumbers w:val="0"/>
              <w:jc w:val="left"/>
            </w:pPr>
            <w:r>
              <w:drawing>
                <wp:inline distT="0" distB="0" distL="114300" distR="114300">
                  <wp:extent cx="3075305" cy="2306955"/>
                  <wp:effectExtent l="0" t="0" r="10795" b="17145"/>
                  <wp:docPr id="37" name="图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17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5305" cy="2306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16" w:type="dxa"/>
          </w:tcPr>
          <w:p w14:paraId="276CAD54">
            <w:pPr>
              <w:keepNext w:val="0"/>
              <w:keepLines w:val="0"/>
              <w:widowControl/>
              <w:suppressLineNumbers w:val="0"/>
              <w:jc w:val="left"/>
            </w:pPr>
            <w:r>
              <w:drawing>
                <wp:inline distT="0" distB="0" distL="114300" distR="114300">
                  <wp:extent cx="2915285" cy="2187575"/>
                  <wp:effectExtent l="0" t="0" r="18415" b="3175"/>
                  <wp:docPr id="38" name="图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18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5285" cy="2187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512155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286" w:type="dxa"/>
            <w:gridSpan w:val="2"/>
          </w:tcPr>
          <w:p w14:paraId="59CAFDA4">
            <w:pPr>
              <w:keepNext w:val="0"/>
              <w:keepLines w:val="0"/>
              <w:widowControl/>
              <w:suppressLineNumbers w:val="0"/>
              <w:jc w:val="center"/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31"/>
                <w:szCs w:val="31"/>
                <w:lang w:val="en-US" w:eastAsia="zh-CN" w:bidi="ar"/>
              </w:rPr>
              <w:t>《企业类型与税收的关系》上课现场</w:t>
            </w:r>
          </w:p>
        </w:tc>
      </w:tr>
      <w:tr w14:paraId="5DE9D87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286" w:type="dxa"/>
            <w:gridSpan w:val="2"/>
          </w:tcPr>
          <w:p w14:paraId="69BF60F2">
            <w:pPr>
              <w:keepNext w:val="0"/>
              <w:keepLines w:val="0"/>
              <w:widowControl/>
              <w:suppressLineNumbers w:val="0"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31"/>
                <w:szCs w:val="31"/>
                <w:lang w:val="en-US" w:eastAsia="zh-CN" w:bidi="ar"/>
              </w:rPr>
            </w:pPr>
            <w:r>
              <w:drawing>
                <wp:inline distT="0" distB="0" distL="114300" distR="114300">
                  <wp:extent cx="5372100" cy="3032760"/>
                  <wp:effectExtent l="0" t="0" r="0" b="15240"/>
                  <wp:docPr id="39" name="图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19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72100" cy="3032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B2D2E6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286" w:type="dxa"/>
            <w:gridSpan w:val="2"/>
          </w:tcPr>
          <w:p w14:paraId="0CF1EC88">
            <w:pPr>
              <w:keepNext w:val="0"/>
              <w:keepLines w:val="0"/>
              <w:widowControl/>
              <w:suppressLineNumbers w:val="0"/>
              <w:jc w:val="center"/>
            </w:pPr>
            <w:r>
              <w:drawing>
                <wp:inline distT="0" distB="0" distL="114300" distR="114300">
                  <wp:extent cx="5755640" cy="3783965"/>
                  <wp:effectExtent l="0" t="0" r="16510" b="6985"/>
                  <wp:docPr id="40" name="图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20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5640" cy="3783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58E5A45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color w:val="000000"/>
          <w:kern w:val="0"/>
          <w:sz w:val="31"/>
          <w:szCs w:val="31"/>
          <w:lang w:val="en-US" w:eastAsia="zh-CN" w:bidi="ar"/>
        </w:rPr>
      </w:pPr>
    </w:p>
    <w:p w14:paraId="503CC11C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color w:val="000000"/>
          <w:kern w:val="0"/>
          <w:sz w:val="31"/>
          <w:szCs w:val="31"/>
          <w:lang w:val="en-US" w:eastAsia="zh-CN" w:bidi="ar"/>
        </w:rPr>
      </w:pPr>
    </w:p>
    <w:p w14:paraId="55DFFE23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color w:val="000000"/>
          <w:kern w:val="0"/>
          <w:sz w:val="31"/>
          <w:szCs w:val="31"/>
          <w:lang w:val="en-US" w:eastAsia="zh-CN" w:bidi="ar"/>
        </w:rPr>
      </w:pPr>
    </w:p>
    <w:p w14:paraId="0BCBA38D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color w:val="000000"/>
          <w:kern w:val="0"/>
          <w:sz w:val="31"/>
          <w:szCs w:val="31"/>
          <w:lang w:val="en-US" w:eastAsia="zh-CN" w:bidi="ar"/>
        </w:rPr>
      </w:pPr>
    </w:p>
    <w:p w14:paraId="42383C1D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color w:val="000000"/>
          <w:kern w:val="0"/>
          <w:sz w:val="31"/>
          <w:szCs w:val="31"/>
          <w:lang w:val="en-US" w:eastAsia="zh-CN" w:bidi="ar"/>
        </w:rPr>
      </w:pPr>
    </w:p>
    <w:p w14:paraId="2C55D350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color w:val="000000"/>
          <w:kern w:val="0"/>
          <w:sz w:val="31"/>
          <w:szCs w:val="31"/>
          <w:lang w:val="en-US" w:eastAsia="zh-CN" w:bidi="ar"/>
        </w:rPr>
      </w:pPr>
    </w:p>
    <w:p w14:paraId="2EBA24BD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color w:val="000000"/>
          <w:kern w:val="0"/>
          <w:sz w:val="31"/>
          <w:szCs w:val="31"/>
          <w:lang w:val="en-US" w:eastAsia="zh-CN" w:bidi="ar"/>
        </w:rPr>
      </w:pPr>
    </w:p>
    <w:p w14:paraId="20BC0DEC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color w:val="000000"/>
          <w:kern w:val="0"/>
          <w:sz w:val="31"/>
          <w:szCs w:val="31"/>
          <w:lang w:val="en-US" w:eastAsia="zh-CN" w:bidi="ar"/>
        </w:rPr>
      </w:pPr>
    </w:p>
    <w:p w14:paraId="3543066F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color w:val="000000"/>
          <w:kern w:val="0"/>
          <w:sz w:val="31"/>
          <w:szCs w:val="31"/>
          <w:lang w:val="en-US" w:eastAsia="zh-CN" w:bidi="ar"/>
        </w:rPr>
      </w:pPr>
    </w:p>
    <w:p w14:paraId="38C56472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color w:val="000000"/>
          <w:kern w:val="0"/>
          <w:sz w:val="31"/>
          <w:szCs w:val="31"/>
          <w:lang w:val="en-US" w:eastAsia="zh-CN" w:bidi="ar"/>
        </w:rPr>
      </w:pPr>
    </w:p>
    <w:p w14:paraId="020FAD67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color w:val="000000"/>
          <w:kern w:val="0"/>
          <w:sz w:val="31"/>
          <w:szCs w:val="31"/>
          <w:lang w:val="en-US" w:eastAsia="zh-CN" w:bidi="ar"/>
        </w:rPr>
      </w:pPr>
    </w:p>
    <w:p w14:paraId="7CDFCAA6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color w:val="000000"/>
          <w:kern w:val="0"/>
          <w:sz w:val="31"/>
          <w:szCs w:val="31"/>
          <w:lang w:val="en-US" w:eastAsia="zh-CN" w:bidi="ar"/>
        </w:rPr>
      </w:pPr>
    </w:p>
    <w:p w14:paraId="3284211A">
      <w:pPr>
        <w:keepNext w:val="0"/>
        <w:keepLines w:val="0"/>
        <w:widowControl/>
        <w:suppressLineNumbers w:val="0"/>
        <w:jc w:val="left"/>
        <w:outlineLvl w:val="1"/>
        <w:rPr>
          <w:rFonts w:hint="eastAsia" w:ascii="宋体" w:hAnsi="宋体" w:eastAsia="宋体" w:cs="宋体"/>
          <w:color w:val="000000"/>
          <w:kern w:val="0"/>
          <w:sz w:val="31"/>
          <w:szCs w:val="31"/>
          <w:lang w:val="en-US" w:eastAsia="zh-CN" w:bidi="ar"/>
        </w:rPr>
      </w:pPr>
      <w:bookmarkStart w:id="10" w:name="_Toc24375"/>
      <w:r>
        <w:rPr>
          <w:rFonts w:hint="eastAsia" w:ascii="宋体" w:hAnsi="宋体" w:eastAsia="宋体" w:cs="宋体"/>
          <w:color w:val="000000"/>
          <w:kern w:val="0"/>
          <w:sz w:val="31"/>
          <w:szCs w:val="31"/>
          <w:lang w:val="en-US" w:eastAsia="zh-CN" w:bidi="ar"/>
        </w:rPr>
        <w:t>（二）启创公司校企共建实训课程过程</w:t>
      </w:r>
      <w:bookmarkEnd w:id="10"/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708"/>
        <w:gridCol w:w="22"/>
        <w:gridCol w:w="4556"/>
      </w:tblGrid>
      <w:tr w14:paraId="3DD7F9D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286" w:type="dxa"/>
            <w:gridSpan w:val="3"/>
          </w:tcPr>
          <w:p w14:paraId="4A8763A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</w:pPr>
            <w:r>
              <w:drawing>
                <wp:inline distT="0" distB="0" distL="114300" distR="114300">
                  <wp:extent cx="5083810" cy="3813175"/>
                  <wp:effectExtent l="0" t="0" r="2540" b="15875"/>
                  <wp:docPr id="44" name="图片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24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83810" cy="3813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5EC755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286" w:type="dxa"/>
            <w:gridSpan w:val="3"/>
          </w:tcPr>
          <w:p w14:paraId="1B165A0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</w:pPr>
            <w:r>
              <w:drawing>
                <wp:inline distT="0" distB="0" distL="114300" distR="114300">
                  <wp:extent cx="5177790" cy="3883660"/>
                  <wp:effectExtent l="0" t="0" r="3810" b="2540"/>
                  <wp:docPr id="43" name="图片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23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77790" cy="3883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F8DCD1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286" w:type="dxa"/>
            <w:gridSpan w:val="3"/>
          </w:tcPr>
          <w:p w14:paraId="44CFD26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center"/>
              <w:textAlignment w:val="auto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5398135" cy="4048125"/>
                  <wp:effectExtent l="0" t="0" r="12065" b="9525"/>
                  <wp:docPr id="18" name="图片 18" descr="微信图片_202305091529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微信图片_20230509152935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98135" cy="404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AF114E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286" w:type="dxa"/>
            <w:gridSpan w:val="3"/>
          </w:tcPr>
          <w:p w14:paraId="429D1F6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center"/>
              <w:textAlignment w:val="auto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5173980" cy="3880485"/>
                  <wp:effectExtent l="0" t="0" r="7620" b="5715"/>
                  <wp:docPr id="41" name="图片 41" descr="微信图片_202305091536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微信图片_20230509153607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73980" cy="3880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88B14E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685" w:type="dxa"/>
          </w:tcPr>
          <w:p w14:paraId="50197E5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center"/>
              <w:textAlignment w:val="auto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2840990" cy="3788410"/>
                  <wp:effectExtent l="0" t="0" r="16510" b="2540"/>
                  <wp:docPr id="50" name="图片 50" descr="微信图片_202305091530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图片 50" descr="微信图片_20230509153015"/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0990" cy="3788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1" w:type="dxa"/>
            <w:gridSpan w:val="2"/>
          </w:tcPr>
          <w:p w14:paraId="7ACCA43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center"/>
              <w:textAlignment w:val="auto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2767330" cy="3690620"/>
                  <wp:effectExtent l="0" t="0" r="13970" b="5080"/>
                  <wp:docPr id="54" name="图片 54" descr="微信图片_202305091529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图片 54" descr="微信图片_20230509152954"/>
                          <pic:cNvPicPr>
                            <a:picLocks noChangeAspect="1"/>
                          </pic:cNvPicPr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7330" cy="3690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10C5E0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286" w:type="dxa"/>
            <w:gridSpan w:val="3"/>
          </w:tcPr>
          <w:p w14:paraId="51847D4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center"/>
              <w:textAlignment w:val="auto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4768850" cy="3576320"/>
                  <wp:effectExtent l="0" t="0" r="12700" b="5080"/>
                  <wp:docPr id="42" name="图片 42" descr="微信图片_202305091536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微信图片_20230509153642"/>
                          <pic:cNvPicPr>
                            <a:picLocks noChangeAspect="1"/>
                          </pic:cNvPicPr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8850" cy="3576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FC3BA6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729" w:type="dxa"/>
            <w:gridSpan w:val="2"/>
          </w:tcPr>
          <w:p w14:paraId="56AB680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</w:pPr>
            <w:r>
              <w:drawing>
                <wp:inline distT="0" distB="0" distL="114300" distR="114300">
                  <wp:extent cx="2971800" cy="4271645"/>
                  <wp:effectExtent l="0" t="0" r="0" b="14605"/>
                  <wp:docPr id="45" name="图片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25"/>
                          <pic:cNvPicPr>
                            <a:picLocks noChangeAspect="1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1800" cy="4271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57" w:type="dxa"/>
          </w:tcPr>
          <w:p w14:paraId="2273FA8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</w:pPr>
            <w:r>
              <w:drawing>
                <wp:inline distT="0" distB="0" distL="114300" distR="114300">
                  <wp:extent cx="2781300" cy="3997325"/>
                  <wp:effectExtent l="0" t="0" r="0" b="3175"/>
                  <wp:docPr id="46" name="图片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26"/>
                          <pic:cNvPicPr>
                            <a:picLocks noChangeAspect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300" cy="3997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012BDD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729" w:type="dxa"/>
            <w:gridSpan w:val="2"/>
          </w:tcPr>
          <w:p w14:paraId="6B739EA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left"/>
              <w:textAlignment w:val="auto"/>
            </w:pPr>
            <w:r>
              <w:drawing>
                <wp:inline distT="0" distB="0" distL="114300" distR="114300">
                  <wp:extent cx="2788920" cy="4025265"/>
                  <wp:effectExtent l="0" t="0" r="11430" b="13335"/>
                  <wp:docPr id="47" name="图片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27"/>
                          <pic:cNvPicPr>
                            <a:picLocks noChangeAspect="1"/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8920" cy="4025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57" w:type="dxa"/>
          </w:tcPr>
          <w:p w14:paraId="3760901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left"/>
              <w:textAlignment w:val="auto"/>
            </w:pPr>
            <w:r>
              <w:drawing>
                <wp:inline distT="0" distB="0" distL="114300" distR="114300">
                  <wp:extent cx="2847975" cy="4110355"/>
                  <wp:effectExtent l="0" t="0" r="9525" b="4445"/>
                  <wp:docPr id="48" name="图片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28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975" cy="4110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C390E6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ind w:firstLine="560" w:firstLineChars="200"/>
        <w:jc w:val="left"/>
        <w:textAlignment w:val="auto"/>
        <w:outlineLvl w:val="2"/>
        <w:rPr>
          <w:rFonts w:hint="eastAsia" w:ascii="宋体" w:hAnsi="宋体" w:eastAsia="宋体" w:cs="宋体"/>
          <w:b w:val="0"/>
          <w:bCs w:val="0"/>
          <w:kern w:val="2"/>
          <w:sz w:val="28"/>
          <w:szCs w:val="28"/>
          <w:lang w:val="en-US" w:eastAsia="zh-CN"/>
        </w:rPr>
      </w:pPr>
      <w:bookmarkStart w:id="11" w:name="_Toc20389"/>
      <w:r>
        <w:rPr>
          <w:rFonts w:hint="eastAsia" w:ascii="宋体" w:hAnsi="宋体" w:eastAsia="宋体" w:cs="宋体"/>
          <w:b w:val="0"/>
          <w:bCs w:val="0"/>
          <w:kern w:val="2"/>
          <w:sz w:val="28"/>
          <w:szCs w:val="28"/>
          <w:lang w:val="en-US" w:eastAsia="zh-CN"/>
        </w:rPr>
        <w:t>三、校企共建实训课程管理成果</w:t>
      </w:r>
      <w:bookmarkEnd w:id="11"/>
    </w:p>
    <w:p w14:paraId="632E5428">
      <w:pPr>
        <w:keepNext w:val="0"/>
        <w:keepLines w:val="0"/>
        <w:pageBreakBefore w:val="0"/>
        <w:widowControl w:val="0"/>
        <w:numPr>
          <w:ilvl w:val="0"/>
          <w:numId w:val="4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ind w:firstLine="56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kern w:val="2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2"/>
          <w:sz w:val="28"/>
          <w:szCs w:val="28"/>
          <w:lang w:val="en-US" w:eastAsia="zh-CN"/>
        </w:rPr>
        <w:t>提升学生实践能力：通过实习实训、项目合作等形式，使学生能够将课堂上学到的知识应用于实际工作中，增强解决实际问题的能力。</w:t>
      </w:r>
    </w:p>
    <w:p w14:paraId="61F9B3D6">
      <w:pPr>
        <w:keepNext w:val="0"/>
        <w:keepLines w:val="0"/>
        <w:pageBreakBefore w:val="0"/>
        <w:widowControl w:val="0"/>
        <w:numPr>
          <w:ilvl w:val="0"/>
          <w:numId w:val="4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ind w:firstLine="56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kern w:val="2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2"/>
          <w:sz w:val="28"/>
          <w:szCs w:val="28"/>
          <w:lang w:val="en-US" w:eastAsia="zh-CN"/>
        </w:rPr>
        <w:t>建立校企合作研究基地，开展科研项目合作，不仅有利于推动学术研究与技术创新，还能为学生提供参与科研的机会，拓宽视野。</w:t>
      </w:r>
    </w:p>
    <w:p w14:paraId="5860424B">
      <w:pPr>
        <w:keepNext w:val="0"/>
        <w:keepLines w:val="0"/>
        <w:pageBreakBefore w:val="0"/>
        <w:widowControl w:val="0"/>
        <w:numPr>
          <w:ilvl w:val="0"/>
          <w:numId w:val="4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ind w:firstLine="56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kern w:val="2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2"/>
          <w:sz w:val="28"/>
          <w:szCs w:val="28"/>
          <w:lang w:val="en-US" w:eastAsia="zh-CN"/>
        </w:rPr>
        <w:t>校企合作为学生提供了更多的实习和就业机会，有助于提高毕业生的就业率和就业质量。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286"/>
      </w:tblGrid>
      <w:tr w14:paraId="07641F3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286" w:type="dxa"/>
          </w:tcPr>
          <w:p w14:paraId="7E4890B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</w:pPr>
            <w:r>
              <w:drawing>
                <wp:inline distT="0" distB="0" distL="114300" distR="114300">
                  <wp:extent cx="5328920" cy="5328920"/>
                  <wp:effectExtent l="0" t="0" r="5080" b="5080"/>
                  <wp:docPr id="52" name="图片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图片 32"/>
                          <pic:cNvPicPr>
                            <a:picLocks noChangeAspect="1"/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8920" cy="5328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09BFEB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286" w:type="dxa"/>
          </w:tcPr>
          <w:p w14:paraId="1FB96F9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</w:pPr>
            <w:r>
              <w:drawing>
                <wp:inline distT="0" distB="0" distL="114300" distR="114300">
                  <wp:extent cx="5450840" cy="4088765"/>
                  <wp:effectExtent l="0" t="0" r="16510" b="6985"/>
                  <wp:docPr id="51" name="图片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图片 31"/>
                          <pic:cNvPicPr>
                            <a:picLocks noChangeAspect="1"/>
                          </pic:cNvPicPr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50840" cy="4088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3FF4B7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286" w:type="dxa"/>
          </w:tcPr>
          <w:p w14:paraId="5DC01C3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8"/>
                <w:szCs w:val="28"/>
                <w:vertAlign w:val="baseline"/>
                <w:lang w:val="en-US" w:eastAsia="zh-CN"/>
              </w:rPr>
            </w:pPr>
            <w:r>
              <w:drawing>
                <wp:inline distT="0" distB="0" distL="114300" distR="114300">
                  <wp:extent cx="5722620" cy="4291965"/>
                  <wp:effectExtent l="0" t="0" r="11430" b="13335"/>
                  <wp:docPr id="49" name="图片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 29"/>
                          <pic:cNvPicPr>
                            <a:picLocks noChangeAspect="1"/>
                          </pic:cNvPicPr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22620" cy="4291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C1F2E2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286" w:type="dxa"/>
          </w:tcPr>
          <w:p w14:paraId="1B624B5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left"/>
              <w:textAlignment w:val="auto"/>
            </w:pPr>
            <w:r>
              <w:drawing>
                <wp:inline distT="0" distB="0" distL="114300" distR="114300">
                  <wp:extent cx="5722620" cy="4291965"/>
                  <wp:effectExtent l="0" t="0" r="11430" b="13335"/>
                  <wp:docPr id="53" name="图片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图片 30"/>
                          <pic:cNvPicPr>
                            <a:picLocks noChangeAspect="1"/>
                          </pic:cNvPicPr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22620" cy="4291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82D4B4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286" w:type="dxa"/>
          </w:tcPr>
          <w:p w14:paraId="2ADC6E7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center"/>
              <w:textAlignment w:val="auto"/>
            </w:pPr>
            <w:r>
              <w:drawing>
                <wp:inline distT="0" distB="0" distL="114300" distR="114300">
                  <wp:extent cx="5452110" cy="3762375"/>
                  <wp:effectExtent l="0" t="0" r="15240" b="9525"/>
                  <wp:docPr id="55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52110" cy="3762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580311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286" w:type="dxa"/>
          </w:tcPr>
          <w:p w14:paraId="0D72899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center"/>
              <w:textAlignment w:val="auto"/>
            </w:pPr>
            <w:r>
              <w:drawing>
                <wp:inline distT="0" distB="0" distL="114300" distR="114300">
                  <wp:extent cx="4328160" cy="3006090"/>
                  <wp:effectExtent l="0" t="0" r="15240" b="3810"/>
                  <wp:docPr id="56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8160" cy="3006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094430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286" w:type="dxa"/>
          </w:tcPr>
          <w:p w14:paraId="7252C4D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center"/>
              <w:textAlignment w:val="auto"/>
            </w:pPr>
            <w:r>
              <w:drawing>
                <wp:inline distT="0" distB="0" distL="114300" distR="114300">
                  <wp:extent cx="4216400" cy="2890520"/>
                  <wp:effectExtent l="0" t="0" r="12700" b="5080"/>
                  <wp:docPr id="57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6400" cy="2890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B3A350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286" w:type="dxa"/>
          </w:tcPr>
          <w:p w14:paraId="440C455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center"/>
              <w:textAlignment w:val="auto"/>
            </w:pPr>
            <w:r>
              <w:drawing>
                <wp:inline distT="0" distB="0" distL="114300" distR="114300">
                  <wp:extent cx="4344035" cy="3314065"/>
                  <wp:effectExtent l="0" t="0" r="18415" b="635"/>
                  <wp:docPr id="58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44035" cy="3314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396BB9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286" w:type="dxa"/>
          </w:tcPr>
          <w:p w14:paraId="27D5C73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both"/>
              <w:textAlignment w:val="auto"/>
            </w:pPr>
            <w:r>
              <w:drawing>
                <wp:inline distT="0" distB="0" distL="114300" distR="114300">
                  <wp:extent cx="5537200" cy="3556000"/>
                  <wp:effectExtent l="0" t="0" r="6350" b="6350"/>
                  <wp:docPr id="59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37200" cy="3556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BE87C2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jc w:val="left"/>
        <w:textAlignment w:val="auto"/>
        <w:rPr>
          <w:rFonts w:hint="eastAsia" w:ascii="宋体" w:hAnsi="宋体" w:eastAsia="宋体" w:cs="宋体"/>
          <w:b w:val="0"/>
          <w:bCs w:val="0"/>
          <w:kern w:val="2"/>
          <w:sz w:val="28"/>
          <w:szCs w:val="28"/>
          <w:lang w:val="en-US" w:eastAsia="zh-CN"/>
        </w:rPr>
      </w:pPr>
    </w:p>
    <w:p w14:paraId="1A7AC76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jc w:val="left"/>
        <w:textAlignment w:val="auto"/>
      </w:pPr>
    </w:p>
    <w:p w14:paraId="26F46DD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jc w:val="left"/>
        <w:textAlignment w:val="auto"/>
      </w:pPr>
    </w:p>
    <w:p w14:paraId="027CCF7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jc w:val="left"/>
        <w:textAlignment w:val="auto"/>
        <w:rPr>
          <w:rFonts w:hint="eastAsia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18" w:right="1418" w:bottom="1418" w:left="1418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DEBF2377-7A6A-4C7E-80BB-C8C039FB89BB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  <w:embedRegular r:id="rId2" w:fontKey="{A247390E-A6AF-4B33-8441-869539AF2565}"/>
  </w:font>
  <w:font w:name="华文行楷">
    <w:panose1 w:val="02010800040101010101"/>
    <w:charset w:val="86"/>
    <w:family w:val="auto"/>
    <w:pitch w:val="default"/>
    <w:sig w:usb0="00000001" w:usb1="080F0000" w:usb2="00000000" w:usb3="00000000" w:csb0="00040000" w:csb1="00000000"/>
    <w:embedRegular r:id="rId3" w:fontKey="{9CF1B926-B58C-4013-B992-9E58B0E75C11}"/>
  </w:font>
  <w:font w:name="楷体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4" w:fontKey="{00EBEAF9-5D3E-43D7-8B9E-60A6E35E32C4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4EF6E4F">
    <w:pPr>
      <w:pStyle w:val="5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60" name="文本框 6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576C052B">
                          <w:pPr>
                            <w:pStyle w:val="5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576C052B">
                    <w:pPr>
                      <w:pStyle w:val="5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5BE1ABD">
    <w:pPr>
      <w:pBdr>
        <w:bottom w:val="single" w:color="auto" w:sz="4" w:space="0"/>
      </w:pBdr>
      <w:ind w:left="326" w:leftChars="-295" w:right="-806" w:rightChars="-384" w:hanging="945" w:hangingChars="295"/>
      <w:jc w:val="distribute"/>
      <w:rPr>
        <w:rFonts w:hint="eastAsia"/>
      </w:rPr>
    </w:pPr>
    <w:r>
      <w:rPr>
        <w:rFonts w:hint="eastAsia" w:ascii="华文行楷" w:hAnsi="黑体" w:eastAsia="华文行楷"/>
        <w:b/>
        <w:color w:val="00B050"/>
        <w:sz w:val="32"/>
        <w:szCs w:val="32"/>
      </w:rPr>
      <w:drawing>
        <wp:inline distT="0" distB="0" distL="114300" distR="114300">
          <wp:extent cx="297180" cy="297180"/>
          <wp:effectExtent l="0" t="0" r="7620" b="7620"/>
          <wp:docPr id="1053714957" name="图片 1053714957" descr="校徽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53714957" name="图片 1053714957" descr="校徽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97180" cy="2971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rFonts w:hint="eastAsia" w:ascii="华文行楷" w:hAnsi="黑体" w:eastAsia="华文行楷"/>
        <w:b/>
        <w:color w:val="1D871D"/>
        <w:sz w:val="32"/>
        <w:szCs w:val="32"/>
      </w:rPr>
      <w:t>佛山市华材职业技术学校</w:t>
    </w:r>
    <w:r>
      <w:rPr>
        <w:rFonts w:hint="eastAsia" w:ascii="楷体_GB2312" w:eastAsia="楷体_GB2312"/>
      </w:rPr>
      <w:t xml:space="preserve">        </w:t>
    </w:r>
    <w:r>
      <w:rPr>
        <w:rFonts w:hint="eastAsia" w:ascii="黑体" w:hAnsi="黑体" w:eastAsia="黑体" w:cs="黑体"/>
        <w:b/>
        <w:bCs/>
        <w:color w:val="1D4B1C"/>
        <w:sz w:val="21"/>
        <w:szCs w:val="21"/>
        <w:lang w:val="en-US" w:eastAsia="zh-CN"/>
      </w:rPr>
      <w:t>会计“双精准”示范专业建设佐证材料</w:t>
    </w:r>
    <w:r>
      <w:rPr>
        <w:rFonts w:hint="eastAsia"/>
      </w:rPr>
      <w:t xml:space="preserve">   </w:t>
    </w:r>
    <w:r>
      <w:rPr>
        <w:rFonts w:hint="eastAsia" w:ascii="楷体_GB2312" w:eastAsia="楷体_GB2312"/>
      </w:rPr>
      <w:t xml:space="preserve">   </w:t>
    </w:r>
  </w:p>
  <w:p w14:paraId="1B18EF7F">
    <w:pPr>
      <w:pStyle w:val="6"/>
      <w:rPr>
        <w:rFonts w:hint="eastAsia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ECC98482"/>
    <w:multiLevelType w:val="singleLevel"/>
    <w:tmpl w:val="ECC98482"/>
    <w:lvl w:ilvl="0" w:tentative="0">
      <w:start w:val="1"/>
      <w:numFmt w:val="chineseCounting"/>
      <w:suff w:val="nothing"/>
      <w:lvlText w:val="（%1）"/>
      <w:lvlJc w:val="left"/>
      <w:rPr>
        <w:rFonts w:hint="eastAsia"/>
      </w:rPr>
    </w:lvl>
  </w:abstractNum>
  <w:abstractNum w:abstractNumId="1">
    <w:nsid w:val="ED7393B9"/>
    <w:multiLevelType w:val="singleLevel"/>
    <w:tmpl w:val="ED7393B9"/>
    <w:lvl w:ilvl="0" w:tentative="0">
      <w:start w:val="1"/>
      <w:numFmt w:val="decimal"/>
      <w:suff w:val="nothing"/>
      <w:lvlText w:val="%1、"/>
      <w:lvlJc w:val="left"/>
    </w:lvl>
  </w:abstractNum>
  <w:abstractNum w:abstractNumId="2">
    <w:nsid w:val="0EC39A6E"/>
    <w:multiLevelType w:val="singleLevel"/>
    <w:tmpl w:val="0EC39A6E"/>
    <w:lvl w:ilvl="0" w:tentative="0">
      <w:start w:val="1"/>
      <w:numFmt w:val="decimal"/>
      <w:suff w:val="nothing"/>
      <w:lvlText w:val="%1、"/>
      <w:lvlJc w:val="left"/>
    </w:lvl>
  </w:abstractNum>
  <w:abstractNum w:abstractNumId="3">
    <w:nsid w:val="561F4689"/>
    <w:multiLevelType w:val="singleLevel"/>
    <w:tmpl w:val="561F4689"/>
    <w:lvl w:ilvl="0" w:tentative="0">
      <w:start w:val="1"/>
      <w:numFmt w:val="decimal"/>
      <w:suff w:val="nothing"/>
      <w:lvlText w:val="%1、"/>
      <w:lvlJc w:val="left"/>
    </w:lvl>
  </w:abstractNum>
  <w:num w:numId="1">
    <w:abstractNumId w:val="0"/>
  </w:num>
  <w:num w:numId="2">
    <w:abstractNumId w:val="2"/>
  </w:num>
  <w:num w:numId="3">
    <w:abstractNumId w:val="3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TrueTypeFonts/>
  <w:saveSubsetFonts/>
  <w:bordersDoNotSurroundHeader w:val="0"/>
  <w:bordersDoNotSurroundFooter w:val="0"/>
  <w:documentProtection w:enforcement="0"/>
  <w:defaultTabStop w:val="420"/>
  <w:drawingGridHorizontalSpacing w:val="105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WY0Y2JlYjFiYjdmZGYxMzlkNjExMmFkNDJmYjg3MWIifQ=="/>
  </w:docVars>
  <w:rsids>
    <w:rsidRoot w:val="00AE5916"/>
    <w:rsid w:val="00001253"/>
    <w:rsid w:val="00043C8A"/>
    <w:rsid w:val="00052134"/>
    <w:rsid w:val="00067F1B"/>
    <w:rsid w:val="00091A1A"/>
    <w:rsid w:val="000C18D3"/>
    <w:rsid w:val="00194220"/>
    <w:rsid w:val="001B5398"/>
    <w:rsid w:val="001E6201"/>
    <w:rsid w:val="002174EE"/>
    <w:rsid w:val="002409C1"/>
    <w:rsid w:val="00405027"/>
    <w:rsid w:val="00433264"/>
    <w:rsid w:val="004642E6"/>
    <w:rsid w:val="004974FA"/>
    <w:rsid w:val="004C15BA"/>
    <w:rsid w:val="00522F52"/>
    <w:rsid w:val="00542B42"/>
    <w:rsid w:val="005F7DF4"/>
    <w:rsid w:val="00614831"/>
    <w:rsid w:val="007B78B3"/>
    <w:rsid w:val="007E4610"/>
    <w:rsid w:val="007F4606"/>
    <w:rsid w:val="008501E1"/>
    <w:rsid w:val="0091703B"/>
    <w:rsid w:val="00975629"/>
    <w:rsid w:val="0098300E"/>
    <w:rsid w:val="0099198C"/>
    <w:rsid w:val="009C1BD1"/>
    <w:rsid w:val="009D2907"/>
    <w:rsid w:val="00A57875"/>
    <w:rsid w:val="00A964E7"/>
    <w:rsid w:val="00AE5916"/>
    <w:rsid w:val="00B00C5E"/>
    <w:rsid w:val="00B053C6"/>
    <w:rsid w:val="00B33B2E"/>
    <w:rsid w:val="00B66B5E"/>
    <w:rsid w:val="00C5077B"/>
    <w:rsid w:val="00CC55CA"/>
    <w:rsid w:val="00CE704B"/>
    <w:rsid w:val="00CF7017"/>
    <w:rsid w:val="00D12ABE"/>
    <w:rsid w:val="00D47E70"/>
    <w:rsid w:val="00EC6E17"/>
    <w:rsid w:val="00ED02A5"/>
    <w:rsid w:val="00ED2E64"/>
    <w:rsid w:val="00FA46E4"/>
    <w:rsid w:val="01EE508E"/>
    <w:rsid w:val="03FD42A4"/>
    <w:rsid w:val="091C0974"/>
    <w:rsid w:val="0B8C3FEE"/>
    <w:rsid w:val="10FF6D25"/>
    <w:rsid w:val="124D2289"/>
    <w:rsid w:val="1B896B0D"/>
    <w:rsid w:val="1FB6316D"/>
    <w:rsid w:val="20B754CC"/>
    <w:rsid w:val="259439FC"/>
    <w:rsid w:val="28813DAD"/>
    <w:rsid w:val="2E0F6718"/>
    <w:rsid w:val="2E1601F9"/>
    <w:rsid w:val="2FEB5DC8"/>
    <w:rsid w:val="30D43DFC"/>
    <w:rsid w:val="32CB34CA"/>
    <w:rsid w:val="369C2AC2"/>
    <w:rsid w:val="3C2C7874"/>
    <w:rsid w:val="4498745B"/>
    <w:rsid w:val="45BC4EF4"/>
    <w:rsid w:val="46396545"/>
    <w:rsid w:val="4E154813"/>
    <w:rsid w:val="4F2511A9"/>
    <w:rsid w:val="6384309D"/>
    <w:rsid w:val="64CA1947"/>
    <w:rsid w:val="654C185B"/>
    <w:rsid w:val="65AC06E2"/>
    <w:rsid w:val="69270094"/>
    <w:rsid w:val="6D8C3D11"/>
    <w:rsid w:val="77B262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iPriority="39" w:name="toc 1"/>
    <w:lsdException w:qFormat="1" w:uiPriority="39" w:name="toc 2"/>
    <w:lsdException w:qFormat="1"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qFormat="1" w:uiPriority="99" w:semiHidden="0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11">
    <w:name w:val="Default Paragraph Font"/>
    <w:autoRedefine/>
    <w:semiHidden/>
    <w:unhideWhenUsed/>
    <w:qFormat/>
    <w:uiPriority w:val="1"/>
  </w:style>
  <w:style w:type="table" w:default="1" w:styleId="9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unhideWhenUsed/>
    <w:qFormat/>
    <w:uiPriority w:val="99"/>
    <w:pPr>
      <w:spacing w:after="120"/>
    </w:pPr>
  </w:style>
  <w:style w:type="paragraph" w:styleId="3">
    <w:name w:val="toc 3"/>
    <w:basedOn w:val="1"/>
    <w:next w:val="1"/>
    <w:semiHidden/>
    <w:unhideWhenUsed/>
    <w:qFormat/>
    <w:uiPriority w:val="39"/>
    <w:pPr>
      <w:ind w:left="840" w:leftChars="400"/>
    </w:pPr>
  </w:style>
  <w:style w:type="paragraph" w:styleId="4">
    <w:name w:val="Balloon Text"/>
    <w:basedOn w:val="1"/>
    <w:link w:val="13"/>
    <w:autoRedefine/>
    <w:semiHidden/>
    <w:unhideWhenUsed/>
    <w:qFormat/>
    <w:uiPriority w:val="99"/>
    <w:rPr>
      <w:sz w:val="18"/>
      <w:szCs w:val="18"/>
    </w:rPr>
  </w:style>
  <w:style w:type="paragraph" w:styleId="5">
    <w:name w:val="footer"/>
    <w:basedOn w:val="1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6">
    <w:name w:val="header"/>
    <w:basedOn w:val="1"/>
    <w:autoRedefine/>
    <w:unhideWhenUsed/>
    <w:qFormat/>
    <w:uiPriority w:val="99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7">
    <w:name w:val="toc 1"/>
    <w:basedOn w:val="1"/>
    <w:next w:val="1"/>
    <w:autoRedefine/>
    <w:semiHidden/>
    <w:unhideWhenUsed/>
    <w:qFormat/>
    <w:uiPriority w:val="39"/>
  </w:style>
  <w:style w:type="paragraph" w:styleId="8">
    <w:name w:val="toc 2"/>
    <w:basedOn w:val="1"/>
    <w:next w:val="1"/>
    <w:semiHidden/>
    <w:unhideWhenUsed/>
    <w:qFormat/>
    <w:uiPriority w:val="39"/>
    <w:pPr>
      <w:ind w:left="420" w:leftChars="200"/>
    </w:pPr>
  </w:style>
  <w:style w:type="table" w:styleId="10">
    <w:name w:val="Table Grid"/>
    <w:basedOn w:val="9"/>
    <w:autoRedefine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styleId="12">
    <w:name w:val="List Paragraph"/>
    <w:basedOn w:val="1"/>
    <w:autoRedefine/>
    <w:qFormat/>
    <w:uiPriority w:val="34"/>
    <w:pPr>
      <w:ind w:firstLine="420" w:firstLineChars="200"/>
    </w:pPr>
  </w:style>
  <w:style w:type="character" w:customStyle="1" w:styleId="13">
    <w:name w:val="批注框文本 字符"/>
    <w:basedOn w:val="11"/>
    <w:link w:val="4"/>
    <w:autoRedefine/>
    <w:semiHidden/>
    <w:qFormat/>
    <w:uiPriority w:val="99"/>
    <w:rPr>
      <w:kern w:val="2"/>
      <w:sz w:val="18"/>
      <w:szCs w:val="18"/>
    </w:rPr>
  </w:style>
  <w:style w:type="paragraph" w:customStyle="1" w:styleId="14">
    <w:name w:val="WPSOffice手动目录 1"/>
    <w:qFormat/>
    <w:uiPriority w:val="0"/>
    <w:pPr>
      <w:ind w:leftChars="0"/>
    </w:pPr>
    <w:rPr>
      <w:rFonts w:ascii="Times New Roman" w:hAnsi="Times New Roman" w:eastAsia="宋体" w:cs="Times New Roman"/>
      <w:sz w:val="20"/>
      <w:szCs w:val="20"/>
    </w:rPr>
  </w:style>
  <w:style w:type="paragraph" w:customStyle="1" w:styleId="15">
    <w:name w:val="WPSOffice手动目录 2"/>
    <w:qFormat/>
    <w:uiPriority w:val="0"/>
    <w:pPr>
      <w:ind w:leftChars="200"/>
    </w:pPr>
    <w:rPr>
      <w:rFonts w:ascii="Times New Roman" w:hAnsi="Times New Roman" w:eastAsia="宋体" w:cs="Times New Roman"/>
      <w:sz w:val="20"/>
      <w:szCs w:val="20"/>
    </w:rPr>
  </w:style>
  <w:style w:type="paragraph" w:customStyle="1" w:styleId="16">
    <w:name w:val="WPSOffice手动目录 3"/>
    <w:uiPriority w:val="0"/>
    <w:pPr>
      <w:ind w:leftChars="400"/>
    </w:pPr>
    <w:rPr>
      <w:rFonts w:ascii="Times New Roman" w:hAnsi="Times New Roman" w:eastAsia="宋体" w:cs="Times New Roman"/>
      <w:sz w:val="2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6" Type="http://schemas.openxmlformats.org/officeDocument/2006/relationships/fontTable" Target="fontTable.xml"/><Relationship Id="rId65" Type="http://schemas.openxmlformats.org/officeDocument/2006/relationships/numbering" Target="numbering.xml"/><Relationship Id="rId64" Type="http://schemas.openxmlformats.org/officeDocument/2006/relationships/customXml" Target="../customXml/item1.xml"/><Relationship Id="rId63" Type="http://schemas.openxmlformats.org/officeDocument/2006/relationships/image" Target="media/image59.png"/><Relationship Id="rId62" Type="http://schemas.openxmlformats.org/officeDocument/2006/relationships/image" Target="media/image58.png"/><Relationship Id="rId61" Type="http://schemas.openxmlformats.org/officeDocument/2006/relationships/image" Target="media/image57.png"/><Relationship Id="rId60" Type="http://schemas.openxmlformats.org/officeDocument/2006/relationships/image" Target="media/image56.png"/><Relationship Id="rId6" Type="http://schemas.openxmlformats.org/officeDocument/2006/relationships/image" Target="media/image2.jpeg"/><Relationship Id="rId59" Type="http://schemas.openxmlformats.org/officeDocument/2006/relationships/image" Target="media/image55.png"/><Relationship Id="rId58" Type="http://schemas.openxmlformats.org/officeDocument/2006/relationships/image" Target="media/image54.png"/><Relationship Id="rId57" Type="http://schemas.openxmlformats.org/officeDocument/2006/relationships/image" Target="media/image53.png"/><Relationship Id="rId56" Type="http://schemas.openxmlformats.org/officeDocument/2006/relationships/image" Target="media/image52.png"/><Relationship Id="rId55" Type="http://schemas.openxmlformats.org/officeDocument/2006/relationships/image" Target="media/image51.png"/><Relationship Id="rId54" Type="http://schemas.openxmlformats.org/officeDocument/2006/relationships/image" Target="media/image50.png"/><Relationship Id="rId53" Type="http://schemas.openxmlformats.org/officeDocument/2006/relationships/image" Target="media/image49.png"/><Relationship Id="rId52" Type="http://schemas.openxmlformats.org/officeDocument/2006/relationships/image" Target="media/image48.png"/><Relationship Id="rId51" Type="http://schemas.openxmlformats.org/officeDocument/2006/relationships/image" Target="media/image47.png"/><Relationship Id="rId50" Type="http://schemas.openxmlformats.org/officeDocument/2006/relationships/image" Target="media/image46.jpeg"/><Relationship Id="rId5" Type="http://schemas.openxmlformats.org/officeDocument/2006/relationships/theme" Target="theme/theme1.xml"/><Relationship Id="rId49" Type="http://schemas.openxmlformats.org/officeDocument/2006/relationships/image" Target="media/image45.jpeg"/><Relationship Id="rId48" Type="http://schemas.openxmlformats.org/officeDocument/2006/relationships/image" Target="media/image44.jpeg"/><Relationship Id="rId47" Type="http://schemas.openxmlformats.org/officeDocument/2006/relationships/image" Target="media/image43.jpeg"/><Relationship Id="rId46" Type="http://schemas.openxmlformats.org/officeDocument/2006/relationships/image" Target="media/image42.jpeg"/><Relationship Id="rId45" Type="http://schemas.openxmlformats.org/officeDocument/2006/relationships/image" Target="media/image41.png"/><Relationship Id="rId44" Type="http://schemas.openxmlformats.org/officeDocument/2006/relationships/image" Target="media/image40.png"/><Relationship Id="rId43" Type="http://schemas.openxmlformats.org/officeDocument/2006/relationships/image" Target="media/image39.png"/><Relationship Id="rId42" Type="http://schemas.openxmlformats.org/officeDocument/2006/relationships/image" Target="media/image38.png"/><Relationship Id="rId41" Type="http://schemas.openxmlformats.org/officeDocument/2006/relationships/image" Target="media/image37.png"/><Relationship Id="rId40" Type="http://schemas.openxmlformats.org/officeDocument/2006/relationships/image" Target="media/image36.png"/><Relationship Id="rId4" Type="http://schemas.openxmlformats.org/officeDocument/2006/relationships/footer" Target="footer1.xml"/><Relationship Id="rId39" Type="http://schemas.openxmlformats.org/officeDocument/2006/relationships/image" Target="media/image35.png"/><Relationship Id="rId38" Type="http://schemas.openxmlformats.org/officeDocument/2006/relationships/image" Target="media/image34.png"/><Relationship Id="rId37" Type="http://schemas.openxmlformats.org/officeDocument/2006/relationships/image" Target="media/image33.png"/><Relationship Id="rId36" Type="http://schemas.openxmlformats.org/officeDocument/2006/relationships/image" Target="media/image32.png"/><Relationship Id="rId35" Type="http://schemas.openxmlformats.org/officeDocument/2006/relationships/image" Target="media/image31.png"/><Relationship Id="rId34" Type="http://schemas.openxmlformats.org/officeDocument/2006/relationships/image" Target="media/image30.png"/><Relationship Id="rId33" Type="http://schemas.openxmlformats.org/officeDocument/2006/relationships/image" Target="media/image29.png"/><Relationship Id="rId32" Type="http://schemas.openxmlformats.org/officeDocument/2006/relationships/image" Target="media/image28.png"/><Relationship Id="rId31" Type="http://schemas.openxmlformats.org/officeDocument/2006/relationships/image" Target="media/image27.png"/><Relationship Id="rId30" Type="http://schemas.openxmlformats.org/officeDocument/2006/relationships/image" Target="media/image26.png"/><Relationship Id="rId3" Type="http://schemas.openxmlformats.org/officeDocument/2006/relationships/header" Target="header1.xml"/><Relationship Id="rId29" Type="http://schemas.openxmlformats.org/officeDocument/2006/relationships/image" Target="media/image25.png"/><Relationship Id="rId28" Type="http://schemas.openxmlformats.org/officeDocument/2006/relationships/image" Target="media/image24.png"/><Relationship Id="rId27" Type="http://schemas.openxmlformats.org/officeDocument/2006/relationships/image" Target="media/image23.png"/><Relationship Id="rId26" Type="http://schemas.openxmlformats.org/officeDocument/2006/relationships/image" Target="media/image22.png"/><Relationship Id="rId25" Type="http://schemas.openxmlformats.org/officeDocument/2006/relationships/image" Target="media/image21.png"/><Relationship Id="rId24" Type="http://schemas.openxmlformats.org/officeDocument/2006/relationships/image" Target="media/image20.pn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微软中国</Company>
  <Pages>25</Pages>
  <Words>858</Words>
  <Characters>892</Characters>
  <Lines>7</Lines>
  <Paragraphs>1</Paragraphs>
  <TotalTime>1</TotalTime>
  <ScaleCrop>false</ScaleCrop>
  <LinksUpToDate>false</LinksUpToDate>
  <CharactersWithSpaces>939</CharactersWithSpaces>
  <Application>WPS Office_12.1.0.19302_F1E327BC-269C-435d-A152-05C5408002CA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2024-07-25T01:53:00Z</dcterms:created>
  <dc:creator>伍臻</dc:creator>
  <cp:lastModifiedBy>8207429812</cp:lastModifiedBy>
  <dcterms:modified xsi:type="dcterms:W3CDTF">2024-12-08T20:07:35Z</dcterms:modified>
  <cp:revision>15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2052-12.1.0.19302</vt:lpwstr>
  </property>
  <property fmtid="{D5CDD505-2E9C-101B-9397-08002B2CF9AE}" pid="3" name="ICV">
    <vt:lpwstr>B640E10A406D45F4B7370FD51C039F33_12</vt:lpwstr>
  </property>
</Properties>
</file>