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178F9">
      <w:pPr>
        <w:pStyle w:val="2"/>
        <w:spacing w:before="99" w:line="223" w:lineRule="auto"/>
        <w:outlineLvl w:val="0"/>
        <w:rPr>
          <w:b/>
          <w:bCs/>
          <w:spacing w:val="5"/>
          <w:sz w:val="43"/>
          <w:szCs w:val="43"/>
          <w:lang w:eastAsia="zh-CN"/>
        </w:rPr>
      </w:pPr>
    </w:p>
    <w:p w14:paraId="56DC4F9A">
      <w:pPr>
        <w:pStyle w:val="2"/>
        <w:spacing w:after="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3.2办学条件</w:t>
      </w:r>
    </w:p>
    <w:p w14:paraId="7138BF5F">
      <w:pPr>
        <w:jc w:val="center"/>
        <w:textAlignment w:val="auto"/>
        <w:rPr>
          <w:rFonts w:ascii="宋体" w:hAnsi="宋体" w:eastAsia="宋体" w:cs="宋体"/>
          <w:b/>
          <w:snapToGrid/>
          <w:kern w:val="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napToGrid/>
          <w:kern w:val="2"/>
          <w:sz w:val="32"/>
          <w:szCs w:val="32"/>
          <w:lang w:val="en-US" w:eastAsia="zh-CN"/>
        </w:rPr>
        <w:t>3.2.10</w:t>
      </w:r>
      <w:bookmarkStart w:id="0" w:name="_GoBack"/>
      <w:bookmarkEnd w:id="0"/>
      <w:r>
        <w:rPr>
          <w:rFonts w:hint="eastAsia" w:ascii="宋体" w:hAnsi="宋体" w:eastAsia="宋体" w:cs="宋体"/>
          <w:b/>
          <w:snapToGrid/>
          <w:kern w:val="2"/>
          <w:sz w:val="32"/>
          <w:szCs w:val="32"/>
          <w:lang w:eastAsia="zh-CN"/>
        </w:rPr>
        <w:t xml:space="preserve">  升级理实互动实训教学平台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02904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</w:tcPr>
          <w:p w14:paraId="55C6ABAE">
            <w:pPr>
              <w:spacing w:before="164" w:line="228" w:lineRule="auto"/>
              <w:ind w:left="139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</w:tcPr>
          <w:p w14:paraId="037E5266">
            <w:pPr>
              <w:spacing w:before="164" w:line="226" w:lineRule="auto"/>
              <w:ind w:left="2214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</w:tcPr>
          <w:p w14:paraId="174D6A5A">
            <w:pPr>
              <w:spacing w:before="163" w:line="229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eastAsia="zh-CN"/>
              </w:rPr>
              <w:t>页码</w:t>
            </w:r>
          </w:p>
        </w:tc>
      </w:tr>
      <w:tr w14:paraId="4A593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45B122E1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4A57DDC1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升级平台论证会议记录及签到表</w:t>
            </w:r>
          </w:p>
        </w:tc>
        <w:tc>
          <w:tcPr>
            <w:tcW w:w="1564" w:type="dxa"/>
            <w:vAlign w:val="center"/>
          </w:tcPr>
          <w:p w14:paraId="2A67572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 xml:space="preserve"> 1</w:t>
            </w:r>
          </w:p>
        </w:tc>
      </w:tr>
      <w:tr w14:paraId="5663C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3FA860C8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03F83C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资金使用申请情况</w:t>
            </w:r>
          </w:p>
        </w:tc>
        <w:tc>
          <w:tcPr>
            <w:tcW w:w="1564" w:type="dxa"/>
            <w:vAlign w:val="center"/>
          </w:tcPr>
          <w:p w14:paraId="565BF815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3</w:t>
            </w:r>
          </w:p>
        </w:tc>
      </w:tr>
      <w:tr w14:paraId="13435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883" w:type="dxa"/>
            <w:vAlign w:val="center"/>
          </w:tcPr>
          <w:p w14:paraId="08AE776D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39160CDE">
            <w:pPr>
              <w:spacing w:before="214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升级的理实互动实训教学平台—《纳税核算与申报》、《出纳实务》资源截图</w:t>
            </w:r>
          </w:p>
        </w:tc>
        <w:tc>
          <w:tcPr>
            <w:tcW w:w="1564" w:type="dxa"/>
            <w:vAlign w:val="center"/>
          </w:tcPr>
          <w:p w14:paraId="022AF4E3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4</w:t>
            </w:r>
          </w:p>
        </w:tc>
      </w:tr>
      <w:tr w14:paraId="543F17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AABD1F3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603CD40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平台上课情况（课表）</w:t>
            </w:r>
          </w:p>
        </w:tc>
        <w:tc>
          <w:tcPr>
            <w:tcW w:w="1564" w:type="dxa"/>
            <w:vAlign w:val="center"/>
          </w:tcPr>
          <w:p w14:paraId="515AE923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6</w:t>
            </w:r>
          </w:p>
        </w:tc>
      </w:tr>
      <w:tr w14:paraId="73B8A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3D7F7B12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4DF6EC36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261B0CBD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7</w:t>
            </w:r>
          </w:p>
        </w:tc>
      </w:tr>
    </w:tbl>
    <w:p w14:paraId="565795DE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14B52632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F84A634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7BB77199">
      <w:pPr>
        <w:pStyle w:val="2"/>
        <w:spacing w:before="168" w:line="219" w:lineRule="auto"/>
        <w:outlineLvl w:val="0"/>
        <w:sectPr>
          <w:headerReference r:id="rId3" w:type="default"/>
          <w:footerReference r:id="rId4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0C6F87AB">
      <w:pPr>
        <w:jc w:val="center"/>
        <w:textAlignment w:val="auto"/>
        <w:outlineLvl w:val="0"/>
        <w:rPr>
          <w:rFonts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1.升级平台</w:t>
      </w:r>
      <w:r>
        <w:rPr>
          <w:rFonts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论证会议记录</w:t>
      </w: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及签到表</w:t>
      </w:r>
    </w:p>
    <w:p w14:paraId="4BE64559">
      <w:pPr>
        <w:spacing w:before="98" w:line="221" w:lineRule="auto"/>
        <w:ind w:left="4117"/>
        <w:jc w:val="center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7E804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14B95CA9">
            <w:pPr>
              <w:widowControl w:val="0"/>
              <w:jc w:val="center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论证会议</w:t>
            </w:r>
          </w:p>
        </w:tc>
      </w:tr>
      <w:tr w14:paraId="58277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7C4D317B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3210" cy="3943985"/>
                  <wp:effectExtent l="0" t="0" r="15240" b="18415"/>
                  <wp:docPr id="11" name="图片 11" descr="2-2-4-2-3论证会议记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-2-4-2-3论证会议记录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231BCE5A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13050" cy="3929380"/>
                  <wp:effectExtent l="0" t="0" r="6350" b="13970"/>
                  <wp:docPr id="33" name="图片 33" descr="c9f85455317be33c3ecd9678437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9f85455317be33c3ecd967843793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11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6BC64D26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30830" cy="3954780"/>
                  <wp:effectExtent l="0" t="0" r="7620" b="7620"/>
                  <wp:docPr id="35" name="图片 35" descr="2-2-4-2-3论证会议记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-2-4-2-3论证会议记录_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4B84B590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15590" cy="3933190"/>
                  <wp:effectExtent l="0" t="0" r="3810" b="10160"/>
                  <wp:docPr id="36" name="图片 36" descr="2-2-4-2-3论证会议记录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-2-4-2-3论证会议记录_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072DC">
      <w:pPr>
        <w:jc w:val="distribute"/>
        <w:rPr>
          <w:lang w:eastAsia="zh-CN"/>
        </w:rPr>
      </w:pPr>
    </w:p>
    <w:p w14:paraId="707EFB78">
      <w:pPr>
        <w:jc w:val="distribute"/>
        <w:rPr>
          <w:lang w:eastAsia="zh-CN"/>
        </w:rPr>
      </w:pPr>
    </w:p>
    <w:p w14:paraId="592E461C">
      <w:pPr>
        <w:jc w:val="distribute"/>
        <w:rPr>
          <w:lang w:eastAsia="zh-CN"/>
        </w:rPr>
      </w:pPr>
    </w:p>
    <w:p w14:paraId="053DD7EC">
      <w:pPr>
        <w:jc w:val="distribute"/>
        <w:rPr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65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519F8379">
            <w:pPr>
              <w:widowControl w:val="0"/>
              <w:jc w:val="center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会议签到表</w:t>
            </w:r>
          </w:p>
        </w:tc>
      </w:tr>
      <w:tr w14:paraId="34863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7D954D52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789930" cy="7741920"/>
                  <wp:effectExtent l="0" t="0" r="1270" b="11430"/>
                  <wp:docPr id="37" name="图片 37" descr="2-2-4-2-4论证签到表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-2-4-2-4论证签到表_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774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AACA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14F981A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资金使用申请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C751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75D079C6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资金使用申请</w:t>
            </w:r>
          </w:p>
        </w:tc>
      </w:tr>
      <w:tr w14:paraId="3346A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D3ECDC8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035" cy="3987800"/>
                  <wp:effectExtent l="0" t="0" r="18415" b="12700"/>
                  <wp:docPr id="39" name="图片 39" descr="ae83e8324e0d71e085424739189f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ae83e8324e0d71e085424739189f0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5CABB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40" name="图片 40" descr="2-2-4-3-1双精准项目资金使用申请（校长会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-2-4-3-1双精准项目资金使用申请（校长会）_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378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2FCBB93A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三重一大会议照片</w:t>
            </w:r>
          </w:p>
        </w:tc>
      </w:tr>
      <w:tr w14:paraId="3FD20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8" w:hRule="atLeast"/>
        </w:trPr>
        <w:tc>
          <w:tcPr>
            <w:tcW w:w="4672" w:type="dxa"/>
          </w:tcPr>
          <w:p w14:paraId="34D9ADA9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6225" cy="3435350"/>
                  <wp:effectExtent l="0" t="0" r="3175" b="12700"/>
                  <wp:docPr id="38" name="图片 38" descr="2-2-3-4-2双精准项目资金使用申请（校长会）照片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-2-3-4-2双精准项目资金使用申请（校长会）照片1_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9DBCA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7020" cy="3373755"/>
                  <wp:effectExtent l="0" t="0" r="11430" b="17145"/>
                  <wp:docPr id="94" name="图片 94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F3A3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B0CFB1B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  <w:t>升级理实互动实训教学平台</w:t>
      </w:r>
    </w:p>
    <w:p w14:paraId="6DB448CB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  <w:t>《纳税核算与申报》、《出纳实务》资源截图</w:t>
      </w:r>
    </w:p>
    <w:p w14:paraId="647D0ED3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806"/>
      </w:tblGrid>
      <w:tr w14:paraId="3CA30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1AFF6A0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《纳税核算与申报》</w:t>
            </w:r>
          </w:p>
        </w:tc>
      </w:tr>
      <w:tr w14:paraId="4ABB1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087AD9D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428240"/>
                  <wp:effectExtent l="0" t="0" r="5715" b="10160"/>
                  <wp:docPr id="46" name="图片 46" descr="2-2-4-5-3升级的理实互动实训教学平台-《纳税核算与申报》、《出纳实务》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-2-4-5-3升级的理实互动实训教学平台-《纳税核算与申报》、《出纳实务》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26C65C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453640"/>
                  <wp:effectExtent l="0" t="0" r="5715" b="3810"/>
                  <wp:docPr id="43" name="图片 43" descr="2-2-4-5-3升级的理实互动实训教学平台-《纳税核算与申报》、《出纳实务》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-2-4-5-3升级的理实互动实训教学平台-《纳税核算与申报》、《出纳实务》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EE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6F8421E3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66365"/>
                  <wp:effectExtent l="0" t="0" r="5715" b="635"/>
                  <wp:docPr id="44" name="图片 44" descr="2-2-4-5-3升级的理实互动实训教学平台-《纳税核算与申报》、《出纳实务》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-2-4-5-3升级的理实互动实训教学平台-《纳税核算与申报》、《出纳实务》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CDABAD1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3210" cy="2757805"/>
                  <wp:effectExtent l="0" t="0" r="15240" b="4445"/>
                  <wp:docPr id="45" name="图片 45" descr="2-2-4-5-3升级的理实互动实训教学平台-《纳税核算与申报》、《出纳实务》资源截图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-2-4-5-3升级的理实互动实训教学平台-《纳税核算与申报》、《出纳实务》资源截图_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B07B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B16D98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273639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604027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EFDE558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4CD9C7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806"/>
      </w:tblGrid>
      <w:tr w14:paraId="187F7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22A7E4A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出纳实务</w:t>
            </w: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》</w:t>
            </w:r>
          </w:p>
        </w:tc>
      </w:tr>
      <w:tr w14:paraId="55666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43AC4BFF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57475"/>
                  <wp:effectExtent l="0" t="0" r="5715" b="9525"/>
                  <wp:docPr id="52" name="图片 52" descr="2-2-4-5-3升级的理实互动实训教学平台-《纳税核算与申报》、《出纳实务》资源截图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2-2-4-5-3升级的理实互动实训教学平台-《纳税核算与申报》、《出纳实务》资源截图_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86E30F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611755"/>
                  <wp:effectExtent l="0" t="0" r="5715" b="17145"/>
                  <wp:docPr id="53" name="图片 53" descr="2-2-4-5-3升级的理实互动实训教学平台-《纳税核算与申报》、《出纳实务》资源截图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-2-4-5-3升级的理实互动实训教学平台-《纳税核算与申报》、《出纳实务》资源截图_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43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0FE5D6B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49855"/>
                  <wp:effectExtent l="0" t="0" r="5715" b="17145"/>
                  <wp:docPr id="54" name="图片 54" descr="2-2-4-5-3升级的理实互动实训教学平台-《纳税核算与申报》、《出纳实务》资源截图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-2-4-5-3升级的理实互动实训教学平台-《纳税核算与申报》、《出纳实务》资源截图_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2748C37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738755"/>
                  <wp:effectExtent l="0" t="0" r="5715" b="4445"/>
                  <wp:docPr id="55" name="图片 55" descr="2-2-4-5-3升级的理实互动实训教学平台-《纳税核算与申报》、《出纳实务》资源截图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2-2-4-5-3升级的理实互动实训教学平台-《纳税核算与申报》、《出纳实务》资源截图_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5935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1DA415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A9A3D1B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666B7E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EC79268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D0BE862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D19960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BB3885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06C95C2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566EF9B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4.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平台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上课情况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课表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66270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21E757D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《税费计算与智能申报》</w:t>
            </w:r>
          </w:p>
        </w:tc>
      </w:tr>
      <w:tr w14:paraId="57D5B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422AEDD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93105" cy="3610610"/>
                  <wp:effectExtent l="0" t="0" r="17145" b="8890"/>
                  <wp:docPr id="57" name="图片 57" descr="ab8bf05b911f1398a6659328d97f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ab8bf05b911f1398a6659328d97f3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36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E0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700BF74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《出纳与往来资金管理》</w:t>
            </w:r>
          </w:p>
        </w:tc>
      </w:tr>
      <w:tr w14:paraId="2DEE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201DFEAC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93105" cy="3615690"/>
                  <wp:effectExtent l="0" t="0" r="17145" b="3810"/>
                  <wp:docPr id="58" name="图片 58" descr="d75fbba41d0da35c387e45851be8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75fbba41d0da35c387e45851be8ff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36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E89B4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FBA747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47EB513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5.平台使用成果（部分）</w:t>
      </w:r>
    </w:p>
    <w:p w14:paraId="24F55B9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3"/>
        <w:gridCol w:w="4732"/>
      </w:tblGrid>
      <w:tr w14:paraId="07977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13" w:type="dxa"/>
          </w:tcPr>
          <w:p w14:paraId="01F283A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01620" cy="2691130"/>
                  <wp:effectExtent l="0" t="0" r="17780" b="13970"/>
                  <wp:docPr id="59" name="图片 59" descr="21年10月税务技能省赛三等奖（陈韦君 徐芝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1年10月税务技能省赛三等奖（陈韦君 徐芝芳）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2F81180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85440" cy="2697480"/>
                  <wp:effectExtent l="0" t="0" r="10160" b="7620"/>
                  <wp:docPr id="60" name="图片 60" descr="22年7月税务技能省赛二等奖（徐芝芳 陈韦君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2年7月税务技能省赛二等奖（徐芝芳 陈韦君）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05A8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sectPr>
      <w:headerReference r:id="rId5" w:type="default"/>
      <w:footerReference r:id="rId6" w:type="default"/>
      <w:pgSz w:w="11907" w:h="16839"/>
      <w:pgMar w:top="1417" w:right="1417" w:bottom="1417" w:left="1361" w:header="0" w:footer="986" w:gutter="0"/>
      <w:pgNumType w:start="1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19E513A-D828-44FC-B6EC-08035DE92B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CF977DA-2E4D-4A84-A7D0-E7ABA719EA3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EE9BF37B-579D-499D-A7BA-02E05DBD196B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7A658DCE-E411-4C90-8CF3-2B802238B91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21AE41FD-592F-4365-9206-016693EDFB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DB1F9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BDAD4">
    <w:pPr>
      <w:spacing w:line="167" w:lineRule="auto"/>
      <w:ind w:left="4129"/>
      <w:rPr>
        <w:rFonts w:ascii="Calibri" w:hAnsi="Calibri" w:eastAsia="宋体" w:cs="Calibri"/>
        <w:sz w:val="18"/>
        <w:szCs w:val="18"/>
        <w:lang w:eastAsia="zh-CN"/>
      </w:rPr>
    </w:pPr>
    <w:r>
      <w:rPr>
        <w:sz w:val="18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7F1A9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0XPDI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dFzwy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7F1A9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D7F44">
    <w:pPr>
      <w:pStyle w:val="4"/>
    </w:pPr>
  </w:p>
  <w:p w14:paraId="3435356F">
    <w:pPr>
      <w:pStyle w:val="4"/>
    </w:pPr>
  </w:p>
  <w:p w14:paraId="49C8CAA1">
    <w:pPr>
      <w:pStyle w:val="4"/>
    </w:pPr>
  </w:p>
  <w:p w14:paraId="138CC713">
    <w:pPr>
      <w:pStyle w:val="4"/>
    </w:pPr>
  </w:p>
  <w:p w14:paraId="38072460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4E2BCC22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  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  <w:p w14:paraId="2CB8F177">
    <w:pPr>
      <w:pStyle w:val="4"/>
      <w:rPr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A4B76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058A14D1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224EA74B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0BE447"/>
    <w:multiLevelType w:val="singleLevel"/>
    <w:tmpl w:val="860BE4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YWM3NGMyODhhM2M1MzM5Zjg4MTE5MGNmYmQ2ZWE1NjgifQ=="/>
  </w:docVars>
  <w:rsids>
    <w:rsidRoot w:val="00AD02F7"/>
    <w:rsid w:val="00537B60"/>
    <w:rsid w:val="008310C6"/>
    <w:rsid w:val="00AD02F7"/>
    <w:rsid w:val="00D84B98"/>
    <w:rsid w:val="03F90C2E"/>
    <w:rsid w:val="04B213C1"/>
    <w:rsid w:val="08C834F6"/>
    <w:rsid w:val="0B18408F"/>
    <w:rsid w:val="0B9267CD"/>
    <w:rsid w:val="0CC356F8"/>
    <w:rsid w:val="1202325C"/>
    <w:rsid w:val="157A6FD0"/>
    <w:rsid w:val="1740614F"/>
    <w:rsid w:val="1E215B68"/>
    <w:rsid w:val="3EF94582"/>
    <w:rsid w:val="417A527C"/>
    <w:rsid w:val="5E7F1D86"/>
    <w:rsid w:val="5FA016B7"/>
    <w:rsid w:val="608E59B3"/>
    <w:rsid w:val="64FE316C"/>
    <w:rsid w:val="6C9773D2"/>
    <w:rsid w:val="720B39A8"/>
    <w:rsid w:val="748C3B60"/>
    <w:rsid w:val="752F7D77"/>
    <w:rsid w:val="75C03125"/>
    <w:rsid w:val="760A5684"/>
    <w:rsid w:val="762055F7"/>
    <w:rsid w:val="7966227C"/>
    <w:rsid w:val="7A521371"/>
    <w:rsid w:val="7DB67EA0"/>
    <w:rsid w:val="7F00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255</Words>
  <Characters>273</Characters>
  <Lines>2</Lines>
  <Paragraphs>1</Paragraphs>
  <TotalTime>0</TotalTime>
  <ScaleCrop>false</ScaleCrop>
  <LinksUpToDate>false</LinksUpToDate>
  <CharactersWithSpaces>277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2024-12-08T20:03:28Z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2052-12.1.0.19302</vt:lpwstr>
  </property>
  <property fmtid="{D5CDD505-2E9C-101B-9397-08002B2CF9AE}" pid="5" name="ICV">
    <vt:lpwstr>28E0DFC2BF74434AB78246629D6ABD07_13</vt:lpwstr>
  </property>
</Properties>
</file>